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78B8" w14:textId="77777777" w:rsidR="005C5733" w:rsidRPr="00AE6215" w:rsidRDefault="005C5733" w:rsidP="005C5733">
      <w:pPr>
        <w:spacing w:line="276" w:lineRule="auto"/>
        <w:jc w:val="center"/>
        <w:rPr>
          <w:rFonts w:asciiTheme="minorHAnsi" w:hAnsiTheme="minorHAnsi" w:cstheme="minorHAnsi"/>
          <w:b/>
          <w:noProof/>
          <w:sz w:val="22"/>
          <w:szCs w:val="22"/>
        </w:rPr>
      </w:pPr>
      <w:r w:rsidRPr="00AE6215">
        <w:rPr>
          <w:rFonts w:asciiTheme="minorHAnsi" w:hAnsiTheme="minorHAnsi" w:cstheme="minorHAnsi"/>
          <w:b/>
          <w:noProof/>
          <w:sz w:val="22"/>
          <w:szCs w:val="22"/>
        </w:rPr>
        <w:t>TÉRMINOS DE REFERENCIA</w:t>
      </w:r>
    </w:p>
    <w:p w14:paraId="6292AB49" w14:textId="77777777" w:rsidR="00AE6215" w:rsidRPr="00AE6215" w:rsidRDefault="00AE6215" w:rsidP="00AE6215">
      <w:pPr>
        <w:spacing w:after="200" w:line="276" w:lineRule="auto"/>
        <w:rPr>
          <w:rFonts w:asciiTheme="minorHAnsi" w:hAnsiTheme="minorHAnsi" w:cstheme="minorHAnsi"/>
          <w:b/>
          <w:noProof/>
          <w:sz w:val="22"/>
          <w:szCs w:val="22"/>
        </w:rPr>
      </w:pPr>
    </w:p>
    <w:p w14:paraId="73954005" w14:textId="35C3462C" w:rsidR="00DF764F" w:rsidRPr="00AE6215" w:rsidRDefault="008604E9" w:rsidP="00AE6215">
      <w:pPr>
        <w:spacing w:after="200" w:line="276" w:lineRule="auto"/>
        <w:rPr>
          <w:rFonts w:asciiTheme="minorHAnsi" w:hAnsiTheme="minorHAnsi" w:cstheme="minorHAnsi"/>
          <w:b/>
          <w:noProof/>
          <w:sz w:val="22"/>
          <w:szCs w:val="22"/>
          <w:lang w:val="es-PE"/>
        </w:rPr>
      </w:pPr>
      <w:r w:rsidRPr="00AE6215">
        <w:rPr>
          <w:rFonts w:asciiTheme="minorHAnsi" w:hAnsiTheme="minorHAnsi" w:cstheme="minorHAnsi"/>
          <w:b/>
          <w:bCs/>
          <w:sz w:val="22"/>
          <w:szCs w:val="22"/>
          <w:lang w:val="es-CR"/>
        </w:rPr>
        <w:t xml:space="preserve">  </w:t>
      </w:r>
      <w:r w:rsidR="00581678" w:rsidRPr="00AE6215">
        <w:rPr>
          <w:rFonts w:asciiTheme="minorHAnsi" w:hAnsiTheme="minorHAnsi" w:cstheme="minorHAnsi"/>
          <w:b/>
          <w:bCs/>
          <w:sz w:val="22"/>
          <w:szCs w:val="22"/>
          <w:lang w:val="es-CR"/>
        </w:rPr>
        <w:t>CARGO:</w:t>
      </w:r>
      <w:r w:rsidR="00DF764F" w:rsidRPr="00AE6215">
        <w:rPr>
          <w:rFonts w:asciiTheme="minorHAnsi" w:hAnsiTheme="minorHAnsi" w:cstheme="minorHAnsi"/>
          <w:bCs/>
          <w:sz w:val="22"/>
          <w:szCs w:val="22"/>
          <w:lang w:val="es-CR"/>
        </w:rPr>
        <w:t xml:space="preserve"> </w:t>
      </w:r>
      <w:r w:rsidR="00581678" w:rsidRPr="00AE6215">
        <w:rPr>
          <w:rFonts w:asciiTheme="minorHAnsi" w:hAnsiTheme="minorHAnsi" w:cstheme="minorHAnsi"/>
          <w:bCs/>
          <w:sz w:val="22"/>
          <w:szCs w:val="22"/>
          <w:lang w:val="es-CR"/>
        </w:rPr>
        <w:t xml:space="preserve"> </w:t>
      </w:r>
      <w:r w:rsidRPr="00AE6215">
        <w:rPr>
          <w:rFonts w:asciiTheme="minorHAnsi" w:hAnsiTheme="minorHAnsi" w:cstheme="minorHAnsi"/>
          <w:b/>
          <w:bCs/>
          <w:sz w:val="22"/>
          <w:szCs w:val="22"/>
          <w:lang w:val="es-PE"/>
        </w:rPr>
        <w:t xml:space="preserve">ASESOR TÉCNICO </w:t>
      </w:r>
      <w:r w:rsidR="000B75DC">
        <w:rPr>
          <w:rFonts w:asciiTheme="minorHAnsi" w:hAnsiTheme="minorHAnsi" w:cstheme="minorHAnsi"/>
          <w:b/>
          <w:bCs/>
          <w:sz w:val="22"/>
          <w:szCs w:val="22"/>
          <w:lang w:val="es-PE"/>
        </w:rPr>
        <w:t>EN FRUTALES</w:t>
      </w:r>
    </w:p>
    <w:p w14:paraId="3FC5F1EF" w14:textId="77777777" w:rsidR="005C5733" w:rsidRPr="00AE6215" w:rsidRDefault="005C5733" w:rsidP="00FF2DF7">
      <w:pPr>
        <w:rPr>
          <w:rFonts w:asciiTheme="minorHAnsi" w:hAnsiTheme="minorHAnsi" w:cstheme="minorHAnsi"/>
          <w:bCs/>
          <w:sz w:val="22"/>
          <w:szCs w:val="22"/>
          <w:lang w:val="es-CR"/>
        </w:rPr>
      </w:pPr>
    </w:p>
    <w:p w14:paraId="27DF29E1" w14:textId="77777777" w:rsidR="00DF764F" w:rsidRPr="00AE6215" w:rsidRDefault="00DF764F" w:rsidP="005C5733">
      <w:pPr>
        <w:pStyle w:val="Prrafodelista"/>
        <w:widowControl w:val="0"/>
        <w:numPr>
          <w:ilvl w:val="0"/>
          <w:numId w:val="14"/>
        </w:numPr>
        <w:ind w:left="284" w:hanging="284"/>
        <w:contextualSpacing w:val="0"/>
        <w:rPr>
          <w:rFonts w:asciiTheme="minorHAnsi" w:hAnsiTheme="minorHAnsi" w:cstheme="minorHAnsi"/>
          <w:b/>
          <w:bCs/>
          <w:sz w:val="22"/>
          <w:szCs w:val="22"/>
          <w:lang w:val="es-CR"/>
        </w:rPr>
      </w:pPr>
      <w:r w:rsidRPr="00AE6215">
        <w:rPr>
          <w:rFonts w:asciiTheme="minorHAnsi" w:hAnsiTheme="minorHAnsi" w:cstheme="minorHAnsi"/>
          <w:b/>
          <w:sz w:val="22"/>
          <w:szCs w:val="22"/>
          <w:lang w:val="es-ES_tradnl"/>
        </w:rPr>
        <w:t>INTRODUCCIÓN</w:t>
      </w:r>
    </w:p>
    <w:p w14:paraId="37565E3A" w14:textId="2479E172" w:rsidR="00DF764F" w:rsidRPr="00AE6215" w:rsidRDefault="00DF764F" w:rsidP="005C5733">
      <w:pPr>
        <w:pStyle w:val="Textoindependiente"/>
        <w:ind w:left="284"/>
        <w:rPr>
          <w:rFonts w:asciiTheme="minorHAnsi" w:eastAsiaTheme="minorHAnsi" w:hAnsiTheme="minorHAnsi" w:cstheme="minorHAnsi"/>
          <w:sz w:val="22"/>
          <w:szCs w:val="22"/>
          <w:lang w:eastAsia="en-US"/>
        </w:rPr>
      </w:pPr>
      <w:r w:rsidRPr="00AE6215">
        <w:rPr>
          <w:rFonts w:asciiTheme="minorHAnsi" w:eastAsiaTheme="minorHAnsi" w:hAnsiTheme="minorHAnsi" w:cstheme="minorHAnsi"/>
          <w:sz w:val="22"/>
          <w:szCs w:val="22"/>
          <w:lang w:eastAsia="en-US"/>
        </w:rPr>
        <w:t>El Centro Ecuménico de Promoción y Acción Social Norte - CEDEPAS N</w:t>
      </w:r>
      <w:r w:rsidR="00066850">
        <w:rPr>
          <w:rFonts w:asciiTheme="minorHAnsi" w:eastAsiaTheme="minorHAnsi" w:hAnsiTheme="minorHAnsi" w:cstheme="minorHAnsi"/>
          <w:sz w:val="22"/>
          <w:szCs w:val="22"/>
          <w:lang w:eastAsia="en-US"/>
        </w:rPr>
        <w:t>orte</w:t>
      </w:r>
      <w:r w:rsidRPr="00AE6215">
        <w:rPr>
          <w:rFonts w:asciiTheme="minorHAnsi" w:eastAsiaTheme="minorHAnsi" w:hAnsiTheme="minorHAnsi" w:cstheme="minorHAnsi"/>
          <w:sz w:val="22"/>
          <w:szCs w:val="22"/>
          <w:lang w:eastAsia="en-US"/>
        </w:rPr>
        <w:t>; es una organización de desarrollo, ecuménica y democrática; que practica la equidad, tolerancia, transparencia y solidaridad; fortalece las capacidades de varones y mujeres: líderes de sociedad civil, pequeños y medianos productores emprendedores, funcionarios y autoridades de gobiernos regionales y locales.</w:t>
      </w:r>
    </w:p>
    <w:p w14:paraId="0769A779" w14:textId="77777777" w:rsidR="005C5733" w:rsidRPr="00AE6215" w:rsidRDefault="005C5733" w:rsidP="005C5733">
      <w:pPr>
        <w:pStyle w:val="Textoindependiente"/>
        <w:ind w:left="284"/>
        <w:rPr>
          <w:rFonts w:asciiTheme="minorHAnsi" w:eastAsiaTheme="minorHAnsi" w:hAnsiTheme="minorHAnsi" w:cstheme="minorHAnsi"/>
          <w:sz w:val="22"/>
          <w:szCs w:val="22"/>
          <w:lang w:eastAsia="en-US"/>
        </w:rPr>
      </w:pPr>
    </w:p>
    <w:p w14:paraId="7B4A7C9C" w14:textId="77777777" w:rsidR="00DF764F" w:rsidRPr="00AE6215" w:rsidRDefault="00DF764F" w:rsidP="005C5733">
      <w:pPr>
        <w:ind w:left="284"/>
        <w:jc w:val="both"/>
        <w:rPr>
          <w:rFonts w:asciiTheme="minorHAnsi" w:hAnsiTheme="minorHAnsi" w:cstheme="minorHAnsi"/>
          <w:sz w:val="22"/>
          <w:szCs w:val="22"/>
        </w:rPr>
      </w:pPr>
      <w:r w:rsidRPr="00AE6215">
        <w:rPr>
          <w:rFonts w:asciiTheme="minorHAnsi" w:hAnsiTheme="minorHAnsi" w:cstheme="minorHAnsi"/>
          <w:sz w:val="22"/>
          <w:szCs w:val="22"/>
        </w:rPr>
        <w:t>El CEDEPAS Norte  tiene más de 35 años de trabajo por el desarrollo rural en</w:t>
      </w:r>
      <w:r w:rsidR="005C5733" w:rsidRPr="00AE6215">
        <w:rPr>
          <w:rFonts w:asciiTheme="minorHAnsi" w:hAnsiTheme="minorHAnsi" w:cstheme="minorHAnsi"/>
          <w:sz w:val="22"/>
          <w:szCs w:val="22"/>
        </w:rPr>
        <w:t xml:space="preserve"> diferentes regiones del país</w:t>
      </w:r>
      <w:r w:rsidRPr="00AE6215">
        <w:rPr>
          <w:rFonts w:asciiTheme="minorHAnsi" w:hAnsiTheme="minorHAnsi" w:cstheme="minorHAnsi"/>
          <w:sz w:val="22"/>
          <w:szCs w:val="22"/>
        </w:rPr>
        <w:t xml:space="preserve">, durante este tiempo, nuestra organización ha experimentado un proceso de desarrollo institucional basado en un mejor conocimiento de las zonas donde interviene, un mayor número de familias en situación de pobreza involucradas en los proyectos y programas, un creciente interés de los gobiernos locales y regionales para establecer una relación de cooperación, buenas relaciones con organismos de cooperación nacional e internacional y una imagen institucional cada vez más solvente en su ámbito de acción. </w:t>
      </w:r>
    </w:p>
    <w:p w14:paraId="739B5A97" w14:textId="77777777" w:rsidR="005C5733" w:rsidRPr="00AE6215" w:rsidRDefault="005C5733" w:rsidP="005C5733">
      <w:pPr>
        <w:ind w:left="284"/>
        <w:jc w:val="both"/>
        <w:rPr>
          <w:rFonts w:asciiTheme="minorHAnsi" w:hAnsiTheme="minorHAnsi" w:cstheme="minorHAnsi"/>
          <w:sz w:val="22"/>
          <w:szCs w:val="22"/>
        </w:rPr>
      </w:pPr>
    </w:p>
    <w:p w14:paraId="5A445B5F" w14:textId="77777777" w:rsidR="009A1966" w:rsidRPr="00AE6215" w:rsidRDefault="009A1966" w:rsidP="005C5733">
      <w:pPr>
        <w:pStyle w:val="Textoindependiente"/>
        <w:tabs>
          <w:tab w:val="left" w:pos="8498"/>
        </w:tabs>
        <w:ind w:left="284" w:right="134"/>
        <w:rPr>
          <w:rFonts w:asciiTheme="minorHAnsi" w:hAnsiTheme="minorHAnsi" w:cstheme="minorHAnsi"/>
          <w:color w:val="000000" w:themeColor="text1"/>
          <w:sz w:val="22"/>
          <w:szCs w:val="22"/>
          <w:lang w:val="es-CL"/>
        </w:rPr>
      </w:pPr>
    </w:p>
    <w:p w14:paraId="0B723444" w14:textId="77777777" w:rsidR="009A1966" w:rsidRPr="00AE6215" w:rsidRDefault="009A1966" w:rsidP="009A1966">
      <w:pPr>
        <w:pStyle w:val="Prrafodelista"/>
        <w:widowControl w:val="0"/>
        <w:numPr>
          <w:ilvl w:val="0"/>
          <w:numId w:val="14"/>
        </w:numPr>
        <w:ind w:left="284" w:hanging="284"/>
        <w:contextualSpacing w:val="0"/>
        <w:rPr>
          <w:rFonts w:asciiTheme="minorHAnsi" w:hAnsiTheme="minorHAnsi" w:cstheme="minorHAnsi"/>
          <w:b/>
          <w:color w:val="000000" w:themeColor="text1"/>
          <w:sz w:val="22"/>
          <w:szCs w:val="22"/>
          <w:lang w:val="es-CL"/>
        </w:rPr>
      </w:pPr>
      <w:r w:rsidRPr="00AE6215">
        <w:rPr>
          <w:rFonts w:asciiTheme="minorHAnsi" w:hAnsiTheme="minorHAnsi" w:cstheme="minorHAnsi"/>
          <w:b/>
          <w:color w:val="000000" w:themeColor="text1"/>
          <w:sz w:val="22"/>
          <w:szCs w:val="22"/>
          <w:lang w:val="es-CL"/>
        </w:rPr>
        <w:t>ANTECEDENTES DEL PROYECTO</w:t>
      </w:r>
    </w:p>
    <w:p w14:paraId="374BC5A2" w14:textId="77777777" w:rsidR="009A1966" w:rsidRPr="00AE6215" w:rsidRDefault="009A1966" w:rsidP="009A1966">
      <w:pPr>
        <w:pStyle w:val="Textoindependiente"/>
        <w:tabs>
          <w:tab w:val="left" w:pos="8498"/>
        </w:tabs>
        <w:ind w:right="134"/>
        <w:rPr>
          <w:rFonts w:asciiTheme="minorHAnsi" w:hAnsiTheme="minorHAnsi" w:cstheme="minorHAnsi"/>
          <w:color w:val="000000" w:themeColor="text1"/>
          <w:sz w:val="22"/>
          <w:szCs w:val="22"/>
          <w:lang w:val="es-CL"/>
        </w:rPr>
      </w:pPr>
    </w:p>
    <w:p w14:paraId="0A51D22F" w14:textId="77B6BAFA" w:rsidR="00EF1292" w:rsidRPr="00AE6215" w:rsidRDefault="00EF1292" w:rsidP="00EF1292">
      <w:pPr>
        <w:pStyle w:val="Textoindependiente"/>
        <w:tabs>
          <w:tab w:val="left" w:pos="8498"/>
        </w:tabs>
        <w:ind w:left="284"/>
        <w:rPr>
          <w:rFonts w:asciiTheme="minorHAnsi" w:hAnsiTheme="minorHAnsi" w:cstheme="minorHAnsi"/>
          <w:color w:val="000000" w:themeColor="text1"/>
          <w:sz w:val="22"/>
          <w:szCs w:val="22"/>
          <w:lang w:val="es-CL"/>
        </w:rPr>
      </w:pPr>
      <w:r w:rsidRPr="00AE6215">
        <w:rPr>
          <w:rFonts w:asciiTheme="minorHAnsi" w:hAnsiTheme="minorHAnsi" w:cstheme="minorHAnsi"/>
          <w:color w:val="000000" w:themeColor="text1"/>
          <w:sz w:val="22"/>
          <w:szCs w:val="22"/>
          <w:lang w:val="es-CL"/>
        </w:rPr>
        <w:t xml:space="preserve">CEDEPAS Norte ha sido calificado como CITE </w:t>
      </w:r>
      <w:r w:rsidR="00066850">
        <w:rPr>
          <w:rFonts w:asciiTheme="minorHAnsi" w:hAnsiTheme="minorHAnsi" w:cstheme="minorHAnsi"/>
          <w:color w:val="000000" w:themeColor="text1"/>
          <w:sz w:val="22"/>
          <w:szCs w:val="22"/>
          <w:lang w:val="es-CL"/>
        </w:rPr>
        <w:t>a</w:t>
      </w:r>
      <w:r w:rsidRPr="00AE6215">
        <w:rPr>
          <w:rFonts w:asciiTheme="minorHAnsi" w:hAnsiTheme="minorHAnsi" w:cstheme="minorHAnsi"/>
          <w:color w:val="000000" w:themeColor="text1"/>
          <w:sz w:val="22"/>
          <w:szCs w:val="22"/>
          <w:lang w:val="es-CL"/>
        </w:rPr>
        <w:t xml:space="preserve">gropecuario mediante Resolución Ejecutiva </w:t>
      </w:r>
      <w:r w:rsidR="008054F3" w:rsidRPr="00AE6215">
        <w:rPr>
          <w:rFonts w:asciiTheme="minorHAnsi" w:hAnsiTheme="minorHAnsi" w:cstheme="minorHAnsi"/>
          <w:color w:val="000000" w:themeColor="text1"/>
          <w:sz w:val="22"/>
          <w:szCs w:val="22"/>
          <w:lang w:val="es-CL"/>
        </w:rPr>
        <w:t>N.º</w:t>
      </w:r>
      <w:r w:rsidRPr="00AE6215">
        <w:rPr>
          <w:rFonts w:asciiTheme="minorHAnsi" w:hAnsiTheme="minorHAnsi" w:cstheme="minorHAnsi"/>
          <w:color w:val="000000" w:themeColor="text1"/>
          <w:sz w:val="22"/>
          <w:szCs w:val="22"/>
          <w:lang w:val="es-CL"/>
        </w:rPr>
        <w:t xml:space="preserve"> 113-2015-ITP/DE del 13 de noviembre del 2015, cuyo objetivo es</w:t>
      </w:r>
      <w:r w:rsidRPr="00AE6215">
        <w:rPr>
          <w:rFonts w:asciiTheme="minorHAnsi" w:hAnsiTheme="minorHAnsi" w:cstheme="minorHAnsi"/>
          <w:color w:val="000000" w:themeColor="text1"/>
          <w:spacing w:val="-4"/>
          <w:sz w:val="22"/>
          <w:szCs w:val="22"/>
          <w:lang w:val="es-CL"/>
        </w:rPr>
        <w:t xml:space="preserve"> </w:t>
      </w:r>
      <w:r w:rsidRPr="00AE6215">
        <w:rPr>
          <w:rFonts w:asciiTheme="minorHAnsi" w:hAnsiTheme="minorHAnsi" w:cstheme="minorHAnsi"/>
          <w:color w:val="000000" w:themeColor="text1"/>
          <w:sz w:val="22"/>
          <w:szCs w:val="22"/>
          <w:lang w:val="es-CL"/>
        </w:rPr>
        <w:t>fortalecer</w:t>
      </w:r>
      <w:r w:rsidRPr="00AE6215">
        <w:rPr>
          <w:rFonts w:asciiTheme="minorHAnsi" w:hAnsiTheme="minorHAnsi" w:cstheme="minorHAnsi"/>
          <w:color w:val="000000" w:themeColor="text1"/>
          <w:spacing w:val="-8"/>
          <w:sz w:val="22"/>
          <w:szCs w:val="22"/>
          <w:lang w:val="es-CL"/>
        </w:rPr>
        <w:t xml:space="preserve"> </w:t>
      </w:r>
      <w:r w:rsidRPr="00AE6215">
        <w:rPr>
          <w:rFonts w:asciiTheme="minorHAnsi" w:hAnsiTheme="minorHAnsi" w:cstheme="minorHAnsi"/>
          <w:color w:val="000000" w:themeColor="text1"/>
          <w:sz w:val="22"/>
          <w:szCs w:val="22"/>
          <w:lang w:val="es-CL"/>
        </w:rPr>
        <w:t>capacidades</w:t>
      </w:r>
      <w:r w:rsidRPr="00AE6215">
        <w:rPr>
          <w:rFonts w:asciiTheme="minorHAnsi" w:hAnsiTheme="minorHAnsi" w:cstheme="minorHAnsi"/>
          <w:color w:val="000000" w:themeColor="text1"/>
          <w:spacing w:val="-6"/>
          <w:sz w:val="22"/>
          <w:szCs w:val="22"/>
          <w:lang w:val="es-CL"/>
        </w:rPr>
        <w:t xml:space="preserve"> </w:t>
      </w:r>
      <w:r w:rsidRPr="00AE6215">
        <w:rPr>
          <w:rFonts w:asciiTheme="minorHAnsi" w:hAnsiTheme="minorHAnsi" w:cstheme="minorHAnsi"/>
          <w:color w:val="000000" w:themeColor="text1"/>
          <w:sz w:val="22"/>
          <w:szCs w:val="22"/>
          <w:lang w:val="es-CL"/>
        </w:rPr>
        <w:t>de</w:t>
      </w:r>
      <w:r w:rsidRPr="00AE6215">
        <w:rPr>
          <w:rFonts w:asciiTheme="minorHAnsi" w:hAnsiTheme="minorHAnsi" w:cstheme="minorHAnsi"/>
          <w:color w:val="000000" w:themeColor="text1"/>
          <w:spacing w:val="-5"/>
          <w:sz w:val="22"/>
          <w:szCs w:val="22"/>
          <w:lang w:val="es-CL"/>
        </w:rPr>
        <w:t xml:space="preserve"> </w:t>
      </w:r>
      <w:r w:rsidRPr="00AE6215">
        <w:rPr>
          <w:rFonts w:asciiTheme="minorHAnsi" w:hAnsiTheme="minorHAnsi" w:cstheme="minorHAnsi"/>
          <w:color w:val="000000" w:themeColor="text1"/>
          <w:sz w:val="22"/>
          <w:szCs w:val="22"/>
          <w:lang w:val="es-CL"/>
        </w:rPr>
        <w:t>innovación</w:t>
      </w:r>
      <w:r w:rsidRPr="00AE6215">
        <w:rPr>
          <w:rFonts w:asciiTheme="minorHAnsi" w:hAnsiTheme="minorHAnsi" w:cstheme="minorHAnsi"/>
          <w:color w:val="000000" w:themeColor="text1"/>
          <w:spacing w:val="-6"/>
          <w:sz w:val="22"/>
          <w:szCs w:val="22"/>
          <w:lang w:val="es-CL"/>
        </w:rPr>
        <w:t xml:space="preserve"> </w:t>
      </w:r>
      <w:r w:rsidRPr="00AE6215">
        <w:rPr>
          <w:rFonts w:asciiTheme="minorHAnsi" w:hAnsiTheme="minorHAnsi" w:cstheme="minorHAnsi"/>
          <w:color w:val="000000" w:themeColor="text1"/>
          <w:sz w:val="22"/>
          <w:szCs w:val="22"/>
          <w:lang w:val="es-CL"/>
        </w:rPr>
        <w:t>tecnológica,</w:t>
      </w:r>
      <w:r w:rsidRPr="00AE6215">
        <w:rPr>
          <w:rFonts w:asciiTheme="minorHAnsi" w:hAnsiTheme="minorHAnsi" w:cstheme="minorHAnsi"/>
          <w:color w:val="000000" w:themeColor="text1"/>
          <w:spacing w:val="-6"/>
          <w:sz w:val="22"/>
          <w:szCs w:val="22"/>
          <w:lang w:val="es-CL"/>
        </w:rPr>
        <w:t xml:space="preserve"> </w:t>
      </w:r>
      <w:r w:rsidRPr="00AE6215">
        <w:rPr>
          <w:rFonts w:asciiTheme="minorHAnsi" w:hAnsiTheme="minorHAnsi" w:cstheme="minorHAnsi"/>
          <w:color w:val="000000" w:themeColor="text1"/>
          <w:sz w:val="22"/>
          <w:szCs w:val="22"/>
          <w:lang w:val="es-CL"/>
        </w:rPr>
        <w:t>desarrollo</w:t>
      </w:r>
      <w:r w:rsidRPr="00AE6215">
        <w:rPr>
          <w:rFonts w:asciiTheme="minorHAnsi" w:hAnsiTheme="minorHAnsi" w:cstheme="minorHAnsi"/>
          <w:color w:val="000000" w:themeColor="text1"/>
          <w:spacing w:val="-4"/>
          <w:sz w:val="22"/>
          <w:szCs w:val="22"/>
          <w:lang w:val="es-CL"/>
        </w:rPr>
        <w:t xml:space="preserve"> </w:t>
      </w:r>
      <w:r w:rsidRPr="00AE6215">
        <w:rPr>
          <w:rFonts w:asciiTheme="minorHAnsi" w:hAnsiTheme="minorHAnsi" w:cstheme="minorHAnsi"/>
          <w:color w:val="000000" w:themeColor="text1"/>
          <w:sz w:val="22"/>
          <w:szCs w:val="22"/>
          <w:lang w:val="es-CL"/>
        </w:rPr>
        <w:t>productivo,</w:t>
      </w:r>
      <w:r w:rsidRPr="00AE6215">
        <w:rPr>
          <w:rFonts w:asciiTheme="minorHAnsi" w:hAnsiTheme="minorHAnsi" w:cstheme="minorHAnsi"/>
          <w:color w:val="000000" w:themeColor="text1"/>
          <w:spacing w:val="-6"/>
          <w:sz w:val="22"/>
          <w:szCs w:val="22"/>
          <w:lang w:val="es-CL"/>
        </w:rPr>
        <w:t xml:space="preserve"> </w:t>
      </w:r>
      <w:r w:rsidRPr="00AE6215">
        <w:rPr>
          <w:rFonts w:asciiTheme="minorHAnsi" w:hAnsiTheme="minorHAnsi" w:cstheme="minorHAnsi"/>
          <w:color w:val="000000" w:themeColor="text1"/>
          <w:sz w:val="22"/>
          <w:szCs w:val="22"/>
          <w:lang w:val="es-CL"/>
        </w:rPr>
        <w:t xml:space="preserve">gestión empresarial y comercial de las empresas asociativas y MIPYMES para contribuir con la mejora de su competitividad.  </w:t>
      </w:r>
    </w:p>
    <w:p w14:paraId="3B0B6999" w14:textId="39DD270D" w:rsidR="008054F3" w:rsidRPr="00AE6215" w:rsidRDefault="009C6BBC" w:rsidP="00EF1292">
      <w:pPr>
        <w:pStyle w:val="Textoindependiente"/>
        <w:tabs>
          <w:tab w:val="left" w:pos="8498"/>
        </w:tabs>
        <w:ind w:left="284"/>
        <w:rPr>
          <w:rFonts w:asciiTheme="minorHAnsi" w:hAnsiTheme="minorHAnsi" w:cstheme="minorHAnsi"/>
          <w:color w:val="000000" w:themeColor="text1"/>
          <w:sz w:val="22"/>
          <w:szCs w:val="22"/>
          <w:lang w:val="es-CL"/>
        </w:rPr>
      </w:pPr>
      <w:r w:rsidRPr="00AE6215">
        <w:rPr>
          <w:rFonts w:asciiTheme="minorHAnsi" w:hAnsiTheme="minorHAnsi" w:cstheme="minorHAnsi"/>
          <w:color w:val="000000" w:themeColor="text1"/>
          <w:sz w:val="22"/>
          <w:szCs w:val="22"/>
          <w:lang w:val="es-CL"/>
        </w:rPr>
        <w:t xml:space="preserve">Para el periodo agosto 2023 – julio 2024; se ha previsto el desarrollo de actividades </w:t>
      </w:r>
      <w:r w:rsidR="00550BB7" w:rsidRPr="00AE6215">
        <w:rPr>
          <w:rFonts w:asciiTheme="minorHAnsi" w:hAnsiTheme="minorHAnsi" w:cstheme="minorHAnsi"/>
          <w:color w:val="000000" w:themeColor="text1"/>
          <w:sz w:val="22"/>
          <w:szCs w:val="22"/>
          <w:lang w:val="es-CL"/>
        </w:rPr>
        <w:t xml:space="preserve">consideradas para las cadenas productivas priorizadas, por lo que se requiere la contratación del personal especializado. </w:t>
      </w:r>
    </w:p>
    <w:p w14:paraId="3B90544F" w14:textId="77777777" w:rsidR="00DF764F" w:rsidRPr="00AE6215" w:rsidRDefault="00DF764F" w:rsidP="005C5733">
      <w:pPr>
        <w:pStyle w:val="Encabezado"/>
        <w:tabs>
          <w:tab w:val="clear" w:pos="4252"/>
          <w:tab w:val="center" w:pos="4249"/>
          <w:tab w:val="left" w:pos="6217"/>
        </w:tabs>
        <w:ind w:left="992"/>
        <w:jc w:val="both"/>
        <w:rPr>
          <w:rFonts w:asciiTheme="minorHAnsi" w:hAnsiTheme="minorHAnsi" w:cstheme="minorHAnsi"/>
          <w:color w:val="FF0000"/>
          <w:sz w:val="22"/>
          <w:szCs w:val="22"/>
          <w:lang w:val="es-CL"/>
        </w:rPr>
      </w:pPr>
    </w:p>
    <w:p w14:paraId="1BA942A5" w14:textId="77777777" w:rsidR="00DF764F" w:rsidRPr="00AE6215" w:rsidRDefault="00DF764F" w:rsidP="005C5733">
      <w:pPr>
        <w:shd w:val="clear" w:color="auto" w:fill="FFFFFF" w:themeFill="background1"/>
        <w:ind w:left="284"/>
        <w:jc w:val="both"/>
        <w:rPr>
          <w:rFonts w:asciiTheme="minorHAnsi" w:eastAsiaTheme="minorHAnsi" w:hAnsiTheme="minorHAnsi" w:cstheme="minorHAnsi"/>
          <w:color w:val="FF0000"/>
          <w:sz w:val="22"/>
          <w:szCs w:val="22"/>
          <w:lang w:eastAsia="en-US"/>
        </w:rPr>
      </w:pPr>
    </w:p>
    <w:p w14:paraId="476E683E" w14:textId="77777777" w:rsidR="00DF764F" w:rsidRPr="00AE6215" w:rsidRDefault="00DF764F" w:rsidP="005C5733">
      <w:pPr>
        <w:pStyle w:val="Prrafodelista"/>
        <w:widowControl w:val="0"/>
        <w:numPr>
          <w:ilvl w:val="0"/>
          <w:numId w:val="14"/>
        </w:numPr>
        <w:ind w:left="284" w:hanging="284"/>
        <w:contextualSpacing w:val="0"/>
        <w:rPr>
          <w:rFonts w:asciiTheme="minorHAnsi" w:hAnsiTheme="minorHAnsi" w:cstheme="minorHAnsi"/>
          <w:b/>
          <w:sz w:val="22"/>
          <w:szCs w:val="22"/>
          <w:lang w:val="es-ES_tradnl"/>
        </w:rPr>
      </w:pPr>
      <w:r w:rsidRPr="00AE6215">
        <w:rPr>
          <w:rFonts w:asciiTheme="minorHAnsi" w:hAnsiTheme="minorHAnsi" w:cstheme="minorHAnsi"/>
          <w:b/>
          <w:sz w:val="22"/>
          <w:szCs w:val="22"/>
          <w:lang w:val="es-ES_tradnl"/>
        </w:rPr>
        <w:t>OBJETIVO DE LA CONTRATACIÓN</w:t>
      </w:r>
    </w:p>
    <w:p w14:paraId="5F7B618C" w14:textId="2B572DD9" w:rsidR="00581678" w:rsidRPr="00AE6215" w:rsidRDefault="00581678" w:rsidP="00581678">
      <w:pPr>
        <w:pStyle w:val="Normal1"/>
        <w:spacing w:after="200"/>
        <w:ind w:left="284"/>
        <w:jc w:val="both"/>
        <w:rPr>
          <w:rFonts w:asciiTheme="minorHAnsi" w:eastAsiaTheme="minorHAnsi" w:hAnsiTheme="minorHAnsi" w:cstheme="minorHAnsi"/>
          <w:color w:val="auto"/>
          <w:lang w:eastAsia="en-US"/>
        </w:rPr>
      </w:pPr>
      <w:r w:rsidRPr="00AE6215">
        <w:rPr>
          <w:rFonts w:asciiTheme="minorHAnsi" w:eastAsiaTheme="minorHAnsi" w:hAnsiTheme="minorHAnsi" w:cstheme="minorHAnsi"/>
          <w:color w:val="auto"/>
          <w:lang w:eastAsia="en-US"/>
        </w:rPr>
        <w:t xml:space="preserve">Contratar los servicios de un especialista de un </w:t>
      </w:r>
      <w:r w:rsidRPr="00AE6215">
        <w:rPr>
          <w:rFonts w:asciiTheme="minorHAnsi" w:hAnsiTheme="minorHAnsi" w:cstheme="minorHAnsi"/>
          <w:b/>
          <w:bCs/>
        </w:rPr>
        <w:t xml:space="preserve">Asesor Técnico </w:t>
      </w:r>
      <w:r w:rsidR="000B75DC">
        <w:rPr>
          <w:rFonts w:asciiTheme="minorHAnsi" w:hAnsiTheme="minorHAnsi" w:cstheme="minorHAnsi"/>
          <w:b/>
          <w:bCs/>
        </w:rPr>
        <w:t>en frutales</w:t>
      </w:r>
      <w:r w:rsidRPr="00AE6215">
        <w:rPr>
          <w:rFonts w:asciiTheme="minorHAnsi" w:hAnsiTheme="minorHAnsi" w:cstheme="minorHAnsi"/>
          <w:b/>
          <w:bCs/>
        </w:rPr>
        <w:t xml:space="preserve">, </w:t>
      </w:r>
      <w:r w:rsidRPr="00AE6215">
        <w:rPr>
          <w:rFonts w:asciiTheme="minorHAnsi" w:hAnsiTheme="minorHAnsi" w:cstheme="minorHAnsi"/>
          <w:bCs/>
        </w:rPr>
        <w:t xml:space="preserve">para el desarrollo de </w:t>
      </w:r>
      <w:r w:rsidRPr="00AE6215">
        <w:rPr>
          <w:rFonts w:asciiTheme="minorHAnsi" w:eastAsiaTheme="minorHAnsi" w:hAnsiTheme="minorHAnsi" w:cstheme="minorHAnsi"/>
          <w:color w:val="auto"/>
          <w:lang w:eastAsia="en-US"/>
        </w:rPr>
        <w:t>las actividades y objetivos planificados por el CEDEPAS Norte en su Plan de desempeño anual del CITE agropecuario CEDEPAS Norte, garantizando la calidad de sus servicios.</w:t>
      </w:r>
    </w:p>
    <w:p w14:paraId="211881FF" w14:textId="77777777" w:rsidR="00581678" w:rsidRPr="00AE6215" w:rsidRDefault="00581678" w:rsidP="00581678">
      <w:pPr>
        <w:pStyle w:val="Prrafodelista"/>
        <w:widowControl w:val="0"/>
        <w:ind w:left="284"/>
        <w:contextualSpacing w:val="0"/>
        <w:rPr>
          <w:rFonts w:asciiTheme="minorHAnsi" w:hAnsiTheme="minorHAnsi" w:cstheme="minorHAnsi"/>
          <w:b/>
          <w:sz w:val="22"/>
          <w:szCs w:val="22"/>
          <w:lang w:val="es-PE"/>
        </w:rPr>
      </w:pPr>
    </w:p>
    <w:p w14:paraId="24A32709" w14:textId="77777777" w:rsidR="00DF764F" w:rsidRPr="00AE6215" w:rsidRDefault="00563AF5" w:rsidP="005C5733">
      <w:pPr>
        <w:pStyle w:val="Prrafodelista"/>
        <w:widowControl w:val="0"/>
        <w:numPr>
          <w:ilvl w:val="0"/>
          <w:numId w:val="14"/>
        </w:numPr>
        <w:ind w:left="284" w:hanging="284"/>
        <w:contextualSpacing w:val="0"/>
        <w:rPr>
          <w:rFonts w:asciiTheme="minorHAnsi" w:hAnsiTheme="minorHAnsi" w:cstheme="minorHAnsi"/>
          <w:b/>
          <w:sz w:val="22"/>
          <w:szCs w:val="22"/>
          <w:lang w:val="es-PE"/>
        </w:rPr>
      </w:pPr>
      <w:r w:rsidRPr="00AE6215">
        <w:rPr>
          <w:rFonts w:asciiTheme="minorHAnsi" w:hAnsiTheme="minorHAnsi" w:cstheme="minorHAnsi"/>
          <w:b/>
          <w:sz w:val="22"/>
          <w:szCs w:val="22"/>
          <w:lang w:val="es-ES_tradnl"/>
        </w:rPr>
        <w:t>FUNCIONES</w:t>
      </w:r>
    </w:p>
    <w:p w14:paraId="0A7BC18D" w14:textId="77777777" w:rsidR="00AE6215" w:rsidRPr="00AE6215" w:rsidRDefault="00AE6215" w:rsidP="00AE6215">
      <w:pPr>
        <w:pStyle w:val="Prrafodelista"/>
        <w:widowControl w:val="0"/>
        <w:ind w:left="284"/>
        <w:contextualSpacing w:val="0"/>
        <w:rPr>
          <w:rFonts w:asciiTheme="minorHAnsi" w:hAnsiTheme="minorHAnsi" w:cstheme="minorHAnsi"/>
          <w:b/>
          <w:sz w:val="22"/>
          <w:szCs w:val="22"/>
          <w:lang w:val="es-PE"/>
        </w:rPr>
      </w:pPr>
    </w:p>
    <w:p w14:paraId="221D5365" w14:textId="29041242" w:rsidR="00DF764F" w:rsidRPr="00AE6215" w:rsidRDefault="00DF764F" w:rsidP="00563AF5">
      <w:pPr>
        <w:pStyle w:val="Prrafodelista"/>
        <w:widowControl w:val="0"/>
        <w:numPr>
          <w:ilvl w:val="1"/>
          <w:numId w:val="23"/>
        </w:numPr>
        <w:contextualSpacing w:val="0"/>
        <w:rPr>
          <w:rFonts w:asciiTheme="minorHAnsi" w:hAnsiTheme="minorHAnsi" w:cstheme="minorHAnsi"/>
          <w:b/>
          <w:sz w:val="22"/>
          <w:szCs w:val="22"/>
          <w:lang w:val="es-PE"/>
        </w:rPr>
      </w:pPr>
      <w:r w:rsidRPr="00AE6215">
        <w:rPr>
          <w:rFonts w:asciiTheme="minorHAnsi" w:hAnsiTheme="minorHAnsi" w:cstheme="minorHAnsi"/>
          <w:b/>
          <w:sz w:val="22"/>
          <w:szCs w:val="22"/>
          <w:lang w:val="es-ES_tradnl"/>
        </w:rPr>
        <w:t>FUNCIÓN</w:t>
      </w:r>
      <w:r w:rsidRPr="00AE6215">
        <w:rPr>
          <w:rFonts w:asciiTheme="minorHAnsi" w:hAnsiTheme="minorHAnsi" w:cstheme="minorHAnsi"/>
          <w:b/>
          <w:sz w:val="22"/>
          <w:szCs w:val="22"/>
          <w:lang w:val="es-PE"/>
        </w:rPr>
        <w:t xml:space="preserve"> BÁSICA</w:t>
      </w:r>
    </w:p>
    <w:p w14:paraId="5742B3DE" w14:textId="77777777" w:rsidR="00EF1292" w:rsidRPr="00AE6215" w:rsidRDefault="00EF1292" w:rsidP="00EF1292">
      <w:pPr>
        <w:widowControl w:val="0"/>
        <w:rPr>
          <w:rFonts w:asciiTheme="minorHAnsi" w:hAnsiTheme="minorHAnsi" w:cstheme="minorHAnsi"/>
          <w:b/>
          <w:sz w:val="22"/>
          <w:szCs w:val="22"/>
          <w:lang w:val="es-PE"/>
        </w:rPr>
      </w:pPr>
    </w:p>
    <w:p w14:paraId="4499AB2E" w14:textId="76AA739F" w:rsidR="000B75DC" w:rsidRPr="006370D8" w:rsidRDefault="000B75DC" w:rsidP="000B75DC">
      <w:pPr>
        <w:spacing w:after="200" w:line="276" w:lineRule="auto"/>
        <w:ind w:left="426"/>
        <w:jc w:val="both"/>
        <w:rPr>
          <w:rFonts w:ascii="Century Gothic" w:eastAsiaTheme="minorHAnsi" w:hAnsi="Century Gothic" w:cstheme="minorBidi"/>
          <w:sz w:val="20"/>
          <w:szCs w:val="20"/>
          <w:lang w:val="es-PE" w:eastAsia="en-US"/>
        </w:rPr>
      </w:pPr>
      <w:r w:rsidRPr="006370D8">
        <w:rPr>
          <w:rFonts w:ascii="Century Gothic" w:eastAsiaTheme="minorHAnsi" w:hAnsi="Century Gothic" w:cstheme="minorBidi"/>
          <w:sz w:val="20"/>
          <w:szCs w:val="20"/>
          <w:lang w:val="es-PE" w:eastAsia="en-US"/>
        </w:rPr>
        <w:t xml:space="preserve">Es responsable de </w:t>
      </w:r>
      <w:r>
        <w:rPr>
          <w:rFonts w:ascii="Century Gothic" w:eastAsiaTheme="minorHAnsi" w:hAnsi="Century Gothic" w:cstheme="minorBidi"/>
          <w:sz w:val="20"/>
          <w:szCs w:val="20"/>
          <w:lang w:val="es-PE" w:eastAsia="en-US"/>
        </w:rPr>
        <w:t>i</w:t>
      </w:r>
      <w:r w:rsidRPr="009B524D">
        <w:rPr>
          <w:rFonts w:ascii="Century Gothic" w:eastAsiaTheme="minorHAnsi" w:hAnsi="Century Gothic" w:cstheme="minorBidi"/>
          <w:sz w:val="20"/>
          <w:szCs w:val="20"/>
          <w:lang w:val="es-PE" w:eastAsia="en-US"/>
        </w:rPr>
        <w:t xml:space="preserve">mplementar actividades de Transferencia tecnológica, capacitación y asistencia técnica a </w:t>
      </w:r>
      <w:r w:rsidRPr="006370D8">
        <w:rPr>
          <w:rFonts w:ascii="Century Gothic" w:eastAsiaTheme="minorHAnsi" w:hAnsi="Century Gothic" w:cstheme="minorBidi"/>
          <w:sz w:val="20"/>
          <w:szCs w:val="20"/>
          <w:lang w:val="es-PE" w:eastAsia="en-US"/>
        </w:rPr>
        <w:t>Unidades productivas y/o MIPYMES</w:t>
      </w:r>
      <w:r w:rsidRPr="00736163">
        <w:rPr>
          <w:rFonts w:ascii="Century Gothic" w:hAnsi="Century Gothic" w:cs="Arial"/>
          <w:sz w:val="20"/>
          <w:szCs w:val="20"/>
          <w:lang w:val="es-PE" w:eastAsia="es-PE"/>
        </w:rPr>
        <w:t xml:space="preserve"> </w:t>
      </w:r>
      <w:r w:rsidRPr="009B524D">
        <w:rPr>
          <w:rFonts w:ascii="Century Gothic" w:eastAsiaTheme="minorHAnsi" w:hAnsi="Century Gothic" w:cstheme="minorBidi"/>
          <w:sz w:val="20"/>
          <w:szCs w:val="20"/>
          <w:lang w:val="es-PE" w:eastAsia="en-US"/>
        </w:rPr>
        <w:t>de la cadena de Banano Orgánico</w:t>
      </w:r>
      <w:r w:rsidRPr="006370D8">
        <w:rPr>
          <w:rFonts w:ascii="Century Gothic" w:eastAsiaTheme="minorHAnsi" w:hAnsi="Century Gothic" w:cstheme="minorBidi"/>
          <w:sz w:val="20"/>
          <w:szCs w:val="20"/>
          <w:lang w:val="es-PE" w:eastAsia="en-US"/>
        </w:rPr>
        <w:t xml:space="preserve">; y su articulación a actores de la cadena de valor, en el marco de actividades a implementar en CITE </w:t>
      </w:r>
      <w:r w:rsidR="00A509AF">
        <w:rPr>
          <w:rFonts w:ascii="Century Gothic" w:eastAsiaTheme="minorHAnsi" w:hAnsi="Century Gothic" w:cstheme="minorBidi"/>
          <w:sz w:val="20"/>
          <w:szCs w:val="20"/>
          <w:lang w:val="es-PE" w:eastAsia="en-US"/>
        </w:rPr>
        <w:t>agropecuario</w:t>
      </w:r>
      <w:r w:rsidRPr="006370D8">
        <w:rPr>
          <w:rFonts w:ascii="Century Gothic" w:eastAsiaTheme="minorHAnsi" w:hAnsi="Century Gothic" w:cstheme="minorBidi"/>
          <w:sz w:val="20"/>
          <w:szCs w:val="20"/>
          <w:lang w:val="es-PE" w:eastAsia="en-US"/>
        </w:rPr>
        <w:t xml:space="preserve"> </w:t>
      </w:r>
      <w:r w:rsidR="00A509AF">
        <w:rPr>
          <w:rFonts w:ascii="Century Gothic" w:eastAsiaTheme="minorHAnsi" w:hAnsi="Century Gothic" w:cstheme="minorBidi"/>
          <w:sz w:val="20"/>
          <w:szCs w:val="20"/>
          <w:lang w:val="es-PE" w:eastAsia="en-US"/>
        </w:rPr>
        <w:t>CEDEPAS</w:t>
      </w:r>
      <w:r w:rsidRPr="006370D8">
        <w:rPr>
          <w:rFonts w:ascii="Century Gothic" w:eastAsiaTheme="minorHAnsi" w:hAnsi="Century Gothic" w:cstheme="minorBidi"/>
          <w:sz w:val="20"/>
          <w:szCs w:val="20"/>
          <w:lang w:val="es-PE" w:eastAsia="en-US"/>
        </w:rPr>
        <w:t xml:space="preserve"> Norte.</w:t>
      </w:r>
    </w:p>
    <w:p w14:paraId="05C02DB4" w14:textId="77777777" w:rsidR="008E21D8" w:rsidRDefault="008E21D8" w:rsidP="00EF1292">
      <w:pPr>
        <w:widowControl w:val="0"/>
        <w:rPr>
          <w:rFonts w:asciiTheme="minorHAnsi" w:hAnsiTheme="minorHAnsi" w:cstheme="minorHAnsi"/>
          <w:b/>
          <w:sz w:val="22"/>
          <w:szCs w:val="22"/>
          <w:lang w:val="es-PE"/>
        </w:rPr>
      </w:pPr>
    </w:p>
    <w:p w14:paraId="43D0D081" w14:textId="77777777" w:rsidR="000B75DC" w:rsidRDefault="000B75DC" w:rsidP="00EF1292">
      <w:pPr>
        <w:widowControl w:val="0"/>
        <w:rPr>
          <w:rFonts w:asciiTheme="minorHAnsi" w:hAnsiTheme="minorHAnsi" w:cstheme="minorHAnsi"/>
          <w:b/>
          <w:sz w:val="22"/>
          <w:szCs w:val="22"/>
          <w:lang w:val="es-PE"/>
        </w:rPr>
      </w:pPr>
    </w:p>
    <w:p w14:paraId="55F34844" w14:textId="77777777" w:rsidR="000B75DC" w:rsidRDefault="000B75DC" w:rsidP="00EF1292">
      <w:pPr>
        <w:widowControl w:val="0"/>
        <w:rPr>
          <w:rFonts w:asciiTheme="minorHAnsi" w:hAnsiTheme="minorHAnsi" w:cstheme="minorHAnsi"/>
          <w:b/>
          <w:sz w:val="22"/>
          <w:szCs w:val="22"/>
          <w:lang w:val="es-PE"/>
        </w:rPr>
      </w:pPr>
    </w:p>
    <w:p w14:paraId="3215E2E8" w14:textId="77777777" w:rsidR="000B75DC" w:rsidRPr="00AE6215" w:rsidRDefault="000B75DC" w:rsidP="00EF1292">
      <w:pPr>
        <w:widowControl w:val="0"/>
        <w:rPr>
          <w:rFonts w:asciiTheme="minorHAnsi" w:hAnsiTheme="minorHAnsi" w:cstheme="minorHAnsi"/>
          <w:b/>
          <w:sz w:val="22"/>
          <w:szCs w:val="22"/>
          <w:lang w:val="es-PE"/>
        </w:rPr>
      </w:pPr>
    </w:p>
    <w:p w14:paraId="76ECF67E" w14:textId="77777777" w:rsidR="00DF764F" w:rsidRPr="00AE6215" w:rsidRDefault="00DF764F" w:rsidP="00563AF5">
      <w:pPr>
        <w:pStyle w:val="Prrafodelista"/>
        <w:widowControl w:val="0"/>
        <w:numPr>
          <w:ilvl w:val="1"/>
          <w:numId w:val="23"/>
        </w:numPr>
        <w:contextualSpacing w:val="0"/>
        <w:rPr>
          <w:rFonts w:asciiTheme="minorHAnsi" w:hAnsiTheme="minorHAnsi" w:cstheme="minorHAnsi"/>
          <w:b/>
          <w:sz w:val="22"/>
          <w:szCs w:val="22"/>
          <w:lang w:val="es-ES_tradnl"/>
        </w:rPr>
      </w:pPr>
      <w:r w:rsidRPr="00AE6215">
        <w:rPr>
          <w:rFonts w:asciiTheme="minorHAnsi" w:hAnsiTheme="minorHAnsi" w:cstheme="minorHAnsi"/>
          <w:b/>
          <w:sz w:val="22"/>
          <w:szCs w:val="22"/>
          <w:lang w:val="es-ES_tradnl"/>
        </w:rPr>
        <w:lastRenderedPageBreak/>
        <w:t xml:space="preserve">FUNCIONES </w:t>
      </w:r>
      <w:r w:rsidR="00563AF5" w:rsidRPr="00AE6215">
        <w:rPr>
          <w:rFonts w:asciiTheme="minorHAnsi" w:hAnsiTheme="minorHAnsi" w:cstheme="minorHAnsi"/>
          <w:b/>
          <w:sz w:val="22"/>
          <w:szCs w:val="22"/>
          <w:lang w:val="es-ES_tradnl"/>
        </w:rPr>
        <w:t>ESPECÍFICAS</w:t>
      </w:r>
    </w:p>
    <w:p w14:paraId="52F643E3" w14:textId="77777777" w:rsidR="008E21D8" w:rsidRPr="00AE6215" w:rsidRDefault="008E21D8" w:rsidP="008E21D8">
      <w:pPr>
        <w:pStyle w:val="Prrafodelista"/>
        <w:widowControl w:val="0"/>
        <w:ind w:left="644"/>
        <w:contextualSpacing w:val="0"/>
        <w:rPr>
          <w:rFonts w:asciiTheme="minorHAnsi" w:hAnsiTheme="minorHAnsi" w:cstheme="minorHAnsi"/>
          <w:b/>
          <w:sz w:val="22"/>
          <w:szCs w:val="22"/>
          <w:lang w:val="es-ES_tradnl"/>
        </w:rPr>
      </w:pPr>
    </w:p>
    <w:p w14:paraId="321257B7" w14:textId="77777777" w:rsidR="000B75DC" w:rsidRPr="008009BE"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8009BE">
        <w:rPr>
          <w:rFonts w:ascii="Century Gothic" w:hAnsi="Century Gothic" w:cs="Arial"/>
          <w:bCs/>
          <w:sz w:val="20"/>
          <w:szCs w:val="20"/>
          <w:lang w:val="es-PE"/>
        </w:rPr>
        <w:t>Identificar estratégicamente las unidades productivas, formular e implementar el plan de trabajo elaborado en conjunto con ellas.</w:t>
      </w:r>
    </w:p>
    <w:p w14:paraId="04BBC54D" w14:textId="77777777" w:rsidR="000B75DC" w:rsidRPr="00EB7BB1"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EB7BB1">
        <w:rPr>
          <w:rFonts w:ascii="Century Gothic" w:hAnsi="Century Gothic" w:cs="Arial"/>
          <w:bCs/>
          <w:sz w:val="20"/>
          <w:szCs w:val="20"/>
          <w:lang w:val="es-PE"/>
        </w:rPr>
        <w:t>Brindar servicios de: 2.3: Asesoría técnica a unidades productivas para mejorar condiciones de producción e incrementar sus ingresos.</w:t>
      </w:r>
    </w:p>
    <w:p w14:paraId="328CC8D4" w14:textId="77777777" w:rsidR="000B75DC"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EB7BB1">
        <w:rPr>
          <w:rFonts w:ascii="Century Gothic" w:hAnsi="Century Gothic" w:cs="Arial"/>
          <w:bCs/>
          <w:sz w:val="20"/>
          <w:szCs w:val="20"/>
          <w:lang w:val="es-PE"/>
        </w:rPr>
        <w:t>Brindar servicios de: 3.1.: Capacitaciones para responder a exigencias de mercados.</w:t>
      </w:r>
    </w:p>
    <w:p w14:paraId="5E014D26" w14:textId="77777777" w:rsidR="000B75DC"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EB7BB1">
        <w:rPr>
          <w:rFonts w:ascii="Century Gothic" w:hAnsi="Century Gothic" w:cs="Arial"/>
          <w:bCs/>
          <w:sz w:val="20"/>
          <w:szCs w:val="20"/>
          <w:lang w:val="es-PE"/>
        </w:rPr>
        <w:t>Brindar servicios de: 3.2:  Asesoría técnica especializada a las unidades productivas, para monitorear implementación de requisitos exigidos por certificadoras.</w:t>
      </w:r>
    </w:p>
    <w:p w14:paraId="72F9865D" w14:textId="77777777" w:rsidR="000B75DC" w:rsidRPr="008009BE"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8009BE">
        <w:rPr>
          <w:rFonts w:ascii="Century Gothic" w:hAnsi="Century Gothic" w:cs="Arial"/>
          <w:bCs/>
          <w:sz w:val="20"/>
          <w:szCs w:val="20"/>
          <w:lang w:val="es-PE"/>
        </w:rPr>
        <w:t>Realizar el registro de los servicios y elaborar informes.</w:t>
      </w:r>
    </w:p>
    <w:p w14:paraId="69A49CA3" w14:textId="77777777" w:rsidR="000B75DC" w:rsidRPr="008009BE"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8009BE">
        <w:rPr>
          <w:rFonts w:ascii="Century Gothic" w:hAnsi="Century Gothic" w:cs="Arial"/>
          <w:bCs/>
          <w:sz w:val="20"/>
          <w:szCs w:val="20"/>
          <w:lang w:val="es-PE"/>
        </w:rPr>
        <w:t>Efectuar los requerimientos de materiales e insumos necesarios para la realización de sus actividades y da la conformidad al momento de la recepción.</w:t>
      </w:r>
    </w:p>
    <w:p w14:paraId="6B1A06FC" w14:textId="77777777" w:rsidR="000B75DC" w:rsidRPr="008009BE"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8009BE">
        <w:rPr>
          <w:rFonts w:ascii="Century Gothic" w:hAnsi="Century Gothic" w:cs="Arial"/>
          <w:bCs/>
          <w:sz w:val="20"/>
          <w:szCs w:val="20"/>
          <w:lang w:val="es-PE"/>
        </w:rPr>
        <w:t>Realizar el seguimiento de las actividades y labores de la cadena a su cargo, realizando estrictos controles de calidad del proceso.</w:t>
      </w:r>
    </w:p>
    <w:p w14:paraId="608ACF5B" w14:textId="77777777" w:rsidR="000B75DC" w:rsidRPr="008009BE"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8009BE">
        <w:rPr>
          <w:rFonts w:ascii="Century Gothic" w:hAnsi="Century Gothic" w:cs="Arial"/>
          <w:bCs/>
          <w:sz w:val="20"/>
          <w:szCs w:val="20"/>
          <w:lang w:val="es-PE"/>
        </w:rPr>
        <w:t>Mantener actualizado el registro de información y medios de verificación, revisar el registro que lleva el productor, y generar reportes periódicamente para la guía de implementación de servicios del CITE agropecuario CEDEPAS Norte.</w:t>
      </w:r>
    </w:p>
    <w:p w14:paraId="4841BFC8" w14:textId="77777777" w:rsidR="000B75DC"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8009BE">
        <w:rPr>
          <w:rFonts w:ascii="Century Gothic" w:hAnsi="Century Gothic" w:cs="Arial"/>
          <w:bCs/>
          <w:sz w:val="20"/>
          <w:szCs w:val="20"/>
          <w:lang w:val="es-PE"/>
        </w:rPr>
        <w:t>Sus funciones corresponden al servicio de transferencia tecnológica y capacitación en la Unidad Técnica de Piura.</w:t>
      </w:r>
    </w:p>
    <w:p w14:paraId="1D6740D0" w14:textId="77777777" w:rsidR="000B75DC" w:rsidRPr="006370D8"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6370D8">
        <w:rPr>
          <w:rFonts w:ascii="Century Gothic" w:hAnsi="Century Gothic" w:cs="Arial"/>
          <w:bCs/>
          <w:sz w:val="20"/>
          <w:szCs w:val="20"/>
          <w:lang w:val="es-PE"/>
        </w:rPr>
        <w:t>Establecer relaciones y alianzas estratégicas en función de las necesidades de desarrollo del producto y de fortalecer las cadenas productivas a favor del productor.</w:t>
      </w:r>
    </w:p>
    <w:p w14:paraId="1D2E2748" w14:textId="77777777" w:rsidR="000B75DC" w:rsidRPr="006370D8"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6370D8">
        <w:rPr>
          <w:rFonts w:ascii="Century Gothic" w:hAnsi="Century Gothic" w:cs="Arial"/>
          <w:bCs/>
          <w:sz w:val="20"/>
          <w:szCs w:val="20"/>
          <w:lang w:val="es-PE"/>
        </w:rPr>
        <w:t>Diseñar e implementar metodologías, documentos pedagógicos, para mejorar la calidad de servicio de Asesoría y capacitación.</w:t>
      </w:r>
    </w:p>
    <w:p w14:paraId="0EA5C615" w14:textId="77777777" w:rsidR="000B75DC" w:rsidRPr="006370D8"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6370D8">
        <w:rPr>
          <w:rFonts w:ascii="Century Gothic" w:hAnsi="Century Gothic" w:cs="Arial"/>
          <w:bCs/>
          <w:sz w:val="20"/>
          <w:szCs w:val="20"/>
          <w:lang w:val="es-PE"/>
        </w:rPr>
        <w:t xml:space="preserve">Transferir información </w:t>
      </w:r>
      <w:r>
        <w:rPr>
          <w:rFonts w:ascii="Century Gothic" w:hAnsi="Century Gothic" w:cs="Arial"/>
          <w:bCs/>
          <w:sz w:val="20"/>
          <w:szCs w:val="20"/>
          <w:lang w:val="es-PE"/>
        </w:rPr>
        <w:t xml:space="preserve">técnica </w:t>
      </w:r>
      <w:r w:rsidRPr="006370D8">
        <w:rPr>
          <w:rFonts w:ascii="Century Gothic" w:hAnsi="Century Gothic" w:cs="Arial"/>
          <w:bCs/>
          <w:sz w:val="20"/>
          <w:szCs w:val="20"/>
          <w:lang w:val="es-PE"/>
        </w:rPr>
        <w:t>y conocimientos a los líderes y lideresas de las organizaciones, quienes deben asumir</w:t>
      </w:r>
      <w:r>
        <w:rPr>
          <w:rFonts w:ascii="Century Gothic" w:hAnsi="Century Gothic" w:cs="Arial"/>
          <w:bCs/>
          <w:sz w:val="20"/>
          <w:szCs w:val="20"/>
          <w:lang w:val="es-PE"/>
        </w:rPr>
        <w:t xml:space="preserve"> procesos de mejora en los componentes técnicos productivos</w:t>
      </w:r>
      <w:r w:rsidRPr="006370D8">
        <w:rPr>
          <w:rFonts w:ascii="Century Gothic" w:hAnsi="Century Gothic" w:cs="Arial"/>
          <w:bCs/>
          <w:sz w:val="20"/>
          <w:szCs w:val="20"/>
          <w:lang w:val="es-PE"/>
        </w:rPr>
        <w:t xml:space="preserve"> </w:t>
      </w:r>
      <w:r>
        <w:rPr>
          <w:rFonts w:ascii="Century Gothic" w:hAnsi="Century Gothic" w:cs="Arial"/>
          <w:bCs/>
          <w:sz w:val="20"/>
          <w:szCs w:val="20"/>
          <w:lang w:val="es-PE"/>
        </w:rPr>
        <w:t>y de mercados</w:t>
      </w:r>
      <w:r w:rsidRPr="006370D8">
        <w:rPr>
          <w:rFonts w:ascii="Century Gothic" w:hAnsi="Century Gothic" w:cs="Arial"/>
          <w:bCs/>
          <w:sz w:val="20"/>
          <w:szCs w:val="20"/>
          <w:lang w:val="es-PE"/>
        </w:rPr>
        <w:t xml:space="preserve">. </w:t>
      </w:r>
    </w:p>
    <w:p w14:paraId="08ACCDB4" w14:textId="77777777" w:rsidR="000B75DC" w:rsidRPr="006370D8"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6370D8">
        <w:rPr>
          <w:rFonts w:ascii="Century Gothic" w:hAnsi="Century Gothic" w:cs="Arial"/>
          <w:bCs/>
          <w:sz w:val="20"/>
          <w:szCs w:val="20"/>
          <w:lang w:val="es-PE"/>
        </w:rPr>
        <w:t>Evaluar periódicamente los logros alcanzados, retroalimentar la metodología y los instrumentos utilizados en el fortalecimiento de organizaciones empresariales de productores/as.</w:t>
      </w:r>
    </w:p>
    <w:p w14:paraId="685C1D19" w14:textId="77777777" w:rsidR="000B75DC" w:rsidRPr="006370D8"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6370D8">
        <w:rPr>
          <w:rFonts w:ascii="Century Gothic" w:hAnsi="Century Gothic" w:cs="Arial"/>
          <w:bCs/>
          <w:sz w:val="20"/>
          <w:szCs w:val="20"/>
          <w:lang w:val="es-PE"/>
        </w:rPr>
        <w:t>Evaluar el proceso, los resultados esperados, del plan de fortalecimiento de las organizaciones empresariales y los impactos generados.</w:t>
      </w:r>
    </w:p>
    <w:p w14:paraId="07B6A0EA" w14:textId="77777777" w:rsidR="008E21D8" w:rsidRDefault="008E21D8" w:rsidP="008E21D8">
      <w:pPr>
        <w:pStyle w:val="Prrafodelista"/>
        <w:widowControl w:val="0"/>
        <w:ind w:left="644"/>
        <w:contextualSpacing w:val="0"/>
        <w:rPr>
          <w:rFonts w:asciiTheme="minorHAnsi" w:hAnsiTheme="minorHAnsi" w:cstheme="minorHAnsi"/>
          <w:b/>
          <w:sz w:val="22"/>
          <w:szCs w:val="22"/>
          <w:lang w:val="es-PE"/>
        </w:rPr>
      </w:pPr>
    </w:p>
    <w:p w14:paraId="672A985F" w14:textId="77777777" w:rsidR="000B75DC" w:rsidRDefault="000B75DC" w:rsidP="008E21D8">
      <w:pPr>
        <w:pStyle w:val="Prrafodelista"/>
        <w:widowControl w:val="0"/>
        <w:ind w:left="644"/>
        <w:contextualSpacing w:val="0"/>
        <w:rPr>
          <w:rFonts w:asciiTheme="minorHAnsi" w:hAnsiTheme="minorHAnsi" w:cstheme="minorHAnsi"/>
          <w:b/>
          <w:sz w:val="22"/>
          <w:szCs w:val="22"/>
          <w:lang w:val="es-PE"/>
        </w:rPr>
      </w:pPr>
    </w:p>
    <w:p w14:paraId="56DB41F7" w14:textId="77777777" w:rsidR="000B75DC" w:rsidRDefault="000B75DC" w:rsidP="008E21D8">
      <w:pPr>
        <w:pStyle w:val="Prrafodelista"/>
        <w:widowControl w:val="0"/>
        <w:ind w:left="644"/>
        <w:contextualSpacing w:val="0"/>
        <w:rPr>
          <w:rFonts w:asciiTheme="minorHAnsi" w:hAnsiTheme="minorHAnsi" w:cstheme="minorHAnsi"/>
          <w:b/>
          <w:sz w:val="22"/>
          <w:szCs w:val="22"/>
          <w:lang w:val="es-PE"/>
        </w:rPr>
      </w:pPr>
    </w:p>
    <w:p w14:paraId="7592694A" w14:textId="77777777" w:rsidR="000B75DC" w:rsidRDefault="000B75DC" w:rsidP="008E21D8">
      <w:pPr>
        <w:pStyle w:val="Prrafodelista"/>
        <w:widowControl w:val="0"/>
        <w:ind w:left="644"/>
        <w:contextualSpacing w:val="0"/>
        <w:rPr>
          <w:rFonts w:asciiTheme="minorHAnsi" w:hAnsiTheme="minorHAnsi" w:cstheme="minorHAnsi"/>
          <w:b/>
          <w:sz w:val="22"/>
          <w:szCs w:val="22"/>
          <w:lang w:val="es-PE"/>
        </w:rPr>
      </w:pPr>
    </w:p>
    <w:p w14:paraId="45F01B83" w14:textId="77777777" w:rsidR="000B75DC" w:rsidRDefault="000B75DC" w:rsidP="008E21D8">
      <w:pPr>
        <w:pStyle w:val="Prrafodelista"/>
        <w:widowControl w:val="0"/>
        <w:ind w:left="644"/>
        <w:contextualSpacing w:val="0"/>
        <w:rPr>
          <w:rFonts w:asciiTheme="minorHAnsi" w:hAnsiTheme="minorHAnsi" w:cstheme="minorHAnsi"/>
          <w:b/>
          <w:sz w:val="22"/>
          <w:szCs w:val="22"/>
          <w:lang w:val="es-PE"/>
        </w:rPr>
      </w:pPr>
    </w:p>
    <w:p w14:paraId="1CA8783A" w14:textId="77777777" w:rsidR="000B75DC" w:rsidRDefault="000B75DC" w:rsidP="008E21D8">
      <w:pPr>
        <w:pStyle w:val="Prrafodelista"/>
        <w:widowControl w:val="0"/>
        <w:ind w:left="644"/>
        <w:contextualSpacing w:val="0"/>
        <w:rPr>
          <w:rFonts w:asciiTheme="minorHAnsi" w:hAnsiTheme="minorHAnsi" w:cstheme="minorHAnsi"/>
          <w:b/>
          <w:sz w:val="22"/>
          <w:szCs w:val="22"/>
          <w:lang w:val="es-PE"/>
        </w:rPr>
      </w:pPr>
    </w:p>
    <w:p w14:paraId="0ABF5474" w14:textId="77777777" w:rsidR="000B75DC" w:rsidRPr="000B75DC" w:rsidRDefault="000B75DC" w:rsidP="008E21D8">
      <w:pPr>
        <w:pStyle w:val="Prrafodelista"/>
        <w:widowControl w:val="0"/>
        <w:ind w:left="644"/>
        <w:contextualSpacing w:val="0"/>
        <w:rPr>
          <w:rFonts w:asciiTheme="minorHAnsi" w:hAnsiTheme="minorHAnsi" w:cstheme="minorHAnsi"/>
          <w:b/>
          <w:sz w:val="22"/>
          <w:szCs w:val="22"/>
          <w:lang w:val="es-PE"/>
        </w:rPr>
      </w:pPr>
    </w:p>
    <w:p w14:paraId="1035F053" w14:textId="5B25114D" w:rsidR="00DF764F" w:rsidRPr="00AE6215" w:rsidRDefault="00DF764F" w:rsidP="00563AF5">
      <w:pPr>
        <w:pStyle w:val="Prrafodelista"/>
        <w:widowControl w:val="0"/>
        <w:numPr>
          <w:ilvl w:val="1"/>
          <w:numId w:val="23"/>
        </w:numPr>
        <w:contextualSpacing w:val="0"/>
        <w:rPr>
          <w:rFonts w:asciiTheme="minorHAnsi" w:hAnsiTheme="minorHAnsi" w:cstheme="minorHAnsi"/>
          <w:b/>
          <w:sz w:val="22"/>
          <w:szCs w:val="22"/>
          <w:lang w:val="es-ES_tradnl"/>
        </w:rPr>
      </w:pPr>
      <w:r w:rsidRPr="00AE6215">
        <w:rPr>
          <w:rFonts w:asciiTheme="minorHAnsi" w:hAnsiTheme="minorHAnsi" w:cstheme="minorHAnsi"/>
          <w:b/>
          <w:sz w:val="22"/>
          <w:szCs w:val="22"/>
          <w:lang w:val="es-ES_tradnl"/>
        </w:rPr>
        <w:lastRenderedPageBreak/>
        <w:t>ACTIVIDADES</w:t>
      </w:r>
      <w:r w:rsidR="00B82F23" w:rsidRPr="00AE6215">
        <w:rPr>
          <w:rFonts w:asciiTheme="minorHAnsi" w:hAnsiTheme="minorHAnsi" w:cstheme="minorHAnsi"/>
          <w:b/>
          <w:sz w:val="22"/>
          <w:szCs w:val="22"/>
          <w:lang w:val="es-ES_tradnl"/>
        </w:rPr>
        <w:t xml:space="preserve"> A DESARROLLAR POR EL</w:t>
      </w:r>
      <w:r w:rsidR="005A73F3" w:rsidRPr="00AE6215">
        <w:rPr>
          <w:rFonts w:asciiTheme="minorHAnsi" w:hAnsiTheme="minorHAnsi" w:cstheme="minorHAnsi"/>
          <w:b/>
          <w:sz w:val="22"/>
          <w:szCs w:val="22"/>
          <w:lang w:val="es-ES_tradnl"/>
        </w:rPr>
        <w:t>/LA</w:t>
      </w:r>
      <w:r w:rsidR="00B82F23" w:rsidRPr="00AE6215">
        <w:rPr>
          <w:rFonts w:asciiTheme="minorHAnsi" w:hAnsiTheme="minorHAnsi" w:cstheme="minorHAnsi"/>
          <w:b/>
          <w:sz w:val="22"/>
          <w:szCs w:val="22"/>
          <w:lang w:val="es-ES_tradnl"/>
        </w:rPr>
        <w:t xml:space="preserve"> CONTRATADO/A</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2835"/>
        <w:gridCol w:w="1587"/>
        <w:gridCol w:w="1701"/>
        <w:gridCol w:w="1134"/>
      </w:tblGrid>
      <w:tr w:rsidR="000B75DC" w:rsidRPr="001469DC" w14:paraId="4CA32397" w14:textId="77777777" w:rsidTr="00DA3CCD">
        <w:trPr>
          <w:trHeight w:val="284"/>
          <w:tblHeader/>
          <w:jc w:val="center"/>
        </w:trPr>
        <w:tc>
          <w:tcPr>
            <w:tcW w:w="2721" w:type="dxa"/>
            <w:shd w:val="clear" w:color="auto" w:fill="DBE5F1" w:themeFill="accent1" w:themeFillTint="33"/>
            <w:vAlign w:val="center"/>
          </w:tcPr>
          <w:p w14:paraId="45FC1E9D" w14:textId="77777777" w:rsidR="000B75DC" w:rsidRPr="001469DC" w:rsidRDefault="000B75DC" w:rsidP="00DA3CCD">
            <w:pPr>
              <w:jc w:val="center"/>
              <w:rPr>
                <w:rFonts w:ascii="Century Gothic" w:hAnsi="Century Gothic" w:cs="Calibri"/>
                <w:color w:val="2C2C2C"/>
                <w:sz w:val="20"/>
                <w:szCs w:val="20"/>
                <w:lang w:val="es-PE"/>
              </w:rPr>
            </w:pPr>
            <w:r w:rsidRPr="001469DC">
              <w:rPr>
                <w:rFonts w:ascii="Century Gothic" w:hAnsi="Century Gothic" w:cs="Calibri"/>
                <w:b/>
                <w:bCs/>
                <w:color w:val="2C2C2C"/>
                <w:sz w:val="20"/>
                <w:szCs w:val="20"/>
                <w:lang w:val="es-PE"/>
              </w:rPr>
              <w:t>Actividad</w:t>
            </w:r>
          </w:p>
        </w:tc>
        <w:tc>
          <w:tcPr>
            <w:tcW w:w="2835" w:type="dxa"/>
            <w:shd w:val="clear" w:color="auto" w:fill="DBE5F1" w:themeFill="accent1" w:themeFillTint="33"/>
            <w:vAlign w:val="center"/>
          </w:tcPr>
          <w:p w14:paraId="742F4A2B" w14:textId="77777777" w:rsidR="000B75DC" w:rsidRPr="001469DC" w:rsidRDefault="000B75DC" w:rsidP="00DA3CCD">
            <w:pPr>
              <w:jc w:val="center"/>
              <w:rPr>
                <w:rFonts w:ascii="Century Gothic" w:hAnsi="Century Gothic" w:cs="Calibri"/>
                <w:b/>
                <w:bCs/>
                <w:color w:val="2C2C2C"/>
                <w:sz w:val="20"/>
                <w:szCs w:val="20"/>
                <w:lang w:val="es-PE"/>
              </w:rPr>
            </w:pPr>
            <w:r w:rsidRPr="001469DC">
              <w:rPr>
                <w:rFonts w:ascii="Century Gothic" w:hAnsi="Century Gothic" w:cs="Calibri"/>
                <w:b/>
                <w:bCs/>
                <w:sz w:val="20"/>
                <w:szCs w:val="20"/>
                <w:lang w:val="es-PE"/>
              </w:rPr>
              <w:t>Indicadores</w:t>
            </w:r>
          </w:p>
        </w:tc>
        <w:tc>
          <w:tcPr>
            <w:tcW w:w="1587" w:type="dxa"/>
            <w:shd w:val="clear" w:color="auto" w:fill="DBE5F1" w:themeFill="accent1" w:themeFillTint="33"/>
            <w:vAlign w:val="center"/>
          </w:tcPr>
          <w:p w14:paraId="553D4B5B" w14:textId="77777777" w:rsidR="000B75DC" w:rsidRPr="001469DC" w:rsidRDefault="000B75DC" w:rsidP="00DA3CCD">
            <w:pPr>
              <w:jc w:val="center"/>
              <w:rPr>
                <w:rFonts w:ascii="Century Gothic" w:hAnsi="Century Gothic" w:cs="Calibri"/>
                <w:color w:val="2C2C2C"/>
                <w:sz w:val="20"/>
                <w:szCs w:val="20"/>
                <w:lang w:val="es-PE"/>
              </w:rPr>
            </w:pPr>
            <w:r w:rsidRPr="001469DC">
              <w:rPr>
                <w:rFonts w:ascii="Century Gothic" w:hAnsi="Century Gothic" w:cs="Calibri"/>
                <w:b/>
                <w:bCs/>
                <w:color w:val="2C2C2C"/>
                <w:sz w:val="20"/>
                <w:szCs w:val="20"/>
                <w:lang w:val="es-PE"/>
              </w:rPr>
              <w:t>Unidad de Medida</w:t>
            </w:r>
          </w:p>
        </w:tc>
        <w:tc>
          <w:tcPr>
            <w:tcW w:w="1701" w:type="dxa"/>
            <w:shd w:val="clear" w:color="auto" w:fill="DBE5F1" w:themeFill="accent1" w:themeFillTint="33"/>
            <w:vAlign w:val="center"/>
          </w:tcPr>
          <w:p w14:paraId="2B80C617" w14:textId="77777777" w:rsidR="000B75DC" w:rsidRPr="001469DC" w:rsidRDefault="000B75DC" w:rsidP="00DA3CCD">
            <w:pPr>
              <w:jc w:val="center"/>
              <w:rPr>
                <w:rFonts w:ascii="Century Gothic" w:hAnsi="Century Gothic" w:cs="Calibri"/>
                <w:color w:val="2C2C2C"/>
                <w:sz w:val="20"/>
                <w:szCs w:val="20"/>
                <w:lang w:val="es-PE"/>
              </w:rPr>
            </w:pPr>
            <w:r w:rsidRPr="001469DC">
              <w:rPr>
                <w:rFonts w:ascii="Century Gothic" w:hAnsi="Century Gothic" w:cs="Calibri"/>
                <w:b/>
                <w:bCs/>
                <w:sz w:val="20"/>
                <w:szCs w:val="20"/>
                <w:lang w:val="es-PE"/>
              </w:rPr>
              <w:t>N° de visitas por actividad</w:t>
            </w:r>
          </w:p>
        </w:tc>
        <w:tc>
          <w:tcPr>
            <w:tcW w:w="1134" w:type="dxa"/>
            <w:shd w:val="clear" w:color="auto" w:fill="DBE5F1" w:themeFill="accent1" w:themeFillTint="33"/>
            <w:vAlign w:val="center"/>
          </w:tcPr>
          <w:p w14:paraId="063C26A4" w14:textId="77777777" w:rsidR="000B75DC" w:rsidRPr="001469DC" w:rsidRDefault="000B75DC" w:rsidP="00DA3CCD">
            <w:pPr>
              <w:jc w:val="center"/>
              <w:rPr>
                <w:rFonts w:ascii="Century Gothic" w:hAnsi="Century Gothic" w:cs="Calibri"/>
                <w:b/>
                <w:bCs/>
                <w:color w:val="2C2C2C"/>
                <w:sz w:val="20"/>
                <w:szCs w:val="20"/>
                <w:lang w:val="es-PE"/>
              </w:rPr>
            </w:pPr>
            <w:r w:rsidRPr="001469DC">
              <w:rPr>
                <w:rFonts w:ascii="Century Gothic" w:hAnsi="Century Gothic" w:cs="Calibri"/>
                <w:b/>
                <w:bCs/>
                <w:color w:val="2C2C2C"/>
                <w:sz w:val="20"/>
                <w:szCs w:val="20"/>
                <w:lang w:val="es-PE"/>
              </w:rPr>
              <w:t>Meta total</w:t>
            </w:r>
          </w:p>
        </w:tc>
      </w:tr>
      <w:tr w:rsidR="000B75DC" w:rsidRPr="001469DC" w14:paraId="6367E85B" w14:textId="77777777" w:rsidTr="00DA3CCD">
        <w:trPr>
          <w:trHeight w:val="284"/>
          <w:jc w:val="center"/>
        </w:trPr>
        <w:tc>
          <w:tcPr>
            <w:tcW w:w="2721" w:type="dxa"/>
            <w:vMerge w:val="restart"/>
            <w:shd w:val="clear" w:color="auto" w:fill="auto"/>
            <w:vAlign w:val="center"/>
            <w:hideMark/>
          </w:tcPr>
          <w:p w14:paraId="299932AC" w14:textId="77777777" w:rsidR="000B75DC" w:rsidRPr="001469DC" w:rsidRDefault="000B75DC" w:rsidP="00DA3CCD">
            <w:pPr>
              <w:jc w:val="both"/>
              <w:rPr>
                <w:rFonts w:ascii="Century Gothic" w:hAnsi="Century Gothic" w:cs="Calibri"/>
                <w:color w:val="2C2C2C"/>
                <w:sz w:val="20"/>
                <w:szCs w:val="20"/>
                <w:lang w:val="es-PE"/>
              </w:rPr>
            </w:pPr>
            <w:r w:rsidRPr="001469DC">
              <w:rPr>
                <w:rFonts w:ascii="Century Gothic" w:hAnsi="Century Gothic" w:cs="Calibri"/>
                <w:b/>
                <w:bCs/>
                <w:color w:val="2C2C2C"/>
                <w:sz w:val="20"/>
                <w:szCs w:val="20"/>
                <w:lang w:val="es-PE"/>
              </w:rPr>
              <w:t>Actividad 2.3.:</w:t>
            </w:r>
            <w:r w:rsidRPr="001469DC">
              <w:rPr>
                <w:rFonts w:ascii="Century Gothic" w:hAnsi="Century Gothic" w:cs="Calibri"/>
                <w:color w:val="2C2C2C"/>
                <w:sz w:val="20"/>
                <w:szCs w:val="20"/>
                <w:lang w:val="es-PE"/>
              </w:rPr>
              <w:t xml:space="preserve"> Asesoría técnica a unidades productivas para mejorar condiciones de producción e incrementar sus ingresos.</w:t>
            </w:r>
          </w:p>
        </w:tc>
        <w:tc>
          <w:tcPr>
            <w:tcW w:w="2835" w:type="dxa"/>
            <w:vAlign w:val="center"/>
          </w:tcPr>
          <w:p w14:paraId="7539A9A7" w14:textId="77777777" w:rsidR="000B75DC" w:rsidRPr="001469DC" w:rsidRDefault="000B75DC" w:rsidP="00DA3CCD">
            <w:pPr>
              <w:jc w:val="both"/>
              <w:rPr>
                <w:rFonts w:ascii="Century Gothic" w:hAnsi="Century Gothic" w:cs="Calibri"/>
                <w:color w:val="2C2C2C"/>
                <w:sz w:val="20"/>
                <w:szCs w:val="20"/>
                <w:lang w:val="es-PE"/>
              </w:rPr>
            </w:pPr>
            <w:r w:rsidRPr="001469DC">
              <w:rPr>
                <w:rFonts w:ascii="Century Gothic" w:hAnsi="Century Gothic" w:cs="Calibri"/>
                <w:sz w:val="20"/>
                <w:szCs w:val="20"/>
                <w:lang w:val="es-PE"/>
              </w:rPr>
              <w:t>Número de asistencia técnica realizada a unidades productivas</w:t>
            </w:r>
          </w:p>
        </w:tc>
        <w:tc>
          <w:tcPr>
            <w:tcW w:w="1587" w:type="dxa"/>
            <w:shd w:val="clear" w:color="auto" w:fill="auto"/>
            <w:vAlign w:val="center"/>
          </w:tcPr>
          <w:p w14:paraId="402E5C36" w14:textId="77777777" w:rsidR="000B75DC" w:rsidRPr="001469DC" w:rsidRDefault="000B75DC" w:rsidP="00DA3CCD">
            <w:pPr>
              <w:jc w:val="center"/>
              <w:rPr>
                <w:rFonts w:ascii="Century Gothic" w:hAnsi="Century Gothic" w:cs="Calibri"/>
                <w:color w:val="2C2C2C"/>
                <w:sz w:val="20"/>
                <w:szCs w:val="20"/>
                <w:lang w:val="es-PE"/>
              </w:rPr>
            </w:pPr>
            <w:r w:rsidRPr="001469DC">
              <w:rPr>
                <w:rFonts w:ascii="Century Gothic" w:hAnsi="Century Gothic" w:cs="Calibri"/>
                <w:color w:val="2C2C2C"/>
                <w:sz w:val="20"/>
                <w:szCs w:val="20"/>
                <w:lang w:val="es-PE"/>
              </w:rPr>
              <w:t>Asesoría técnica realizada</w:t>
            </w:r>
          </w:p>
        </w:tc>
        <w:tc>
          <w:tcPr>
            <w:tcW w:w="1701" w:type="dxa"/>
            <w:shd w:val="clear" w:color="auto" w:fill="auto"/>
            <w:vAlign w:val="center"/>
          </w:tcPr>
          <w:p w14:paraId="4D9456DD" w14:textId="77777777" w:rsidR="000B75DC" w:rsidRPr="001469DC" w:rsidRDefault="000B75DC" w:rsidP="00DA3CCD">
            <w:pPr>
              <w:jc w:val="center"/>
              <w:rPr>
                <w:rFonts w:ascii="Century Gothic" w:hAnsi="Century Gothic" w:cs="Calibri"/>
                <w:color w:val="2C2C2C"/>
                <w:sz w:val="20"/>
                <w:szCs w:val="20"/>
                <w:lang w:val="es-PE"/>
              </w:rPr>
            </w:pPr>
            <w:r w:rsidRPr="001469DC">
              <w:rPr>
                <w:rFonts w:ascii="Century Gothic" w:hAnsi="Century Gothic" w:cs="Calibri"/>
                <w:color w:val="2C2C2C"/>
                <w:sz w:val="20"/>
                <w:szCs w:val="20"/>
                <w:lang w:val="es-PE"/>
              </w:rPr>
              <w:t>05 visitas x asesoría (02 horas c/u)</w:t>
            </w:r>
          </w:p>
        </w:tc>
        <w:tc>
          <w:tcPr>
            <w:tcW w:w="1134" w:type="dxa"/>
            <w:shd w:val="clear" w:color="auto" w:fill="auto"/>
            <w:vAlign w:val="center"/>
          </w:tcPr>
          <w:p w14:paraId="4ED52E8E" w14:textId="77777777" w:rsidR="000B75DC" w:rsidRPr="001469DC" w:rsidRDefault="000B75DC" w:rsidP="00DA3CCD">
            <w:pPr>
              <w:jc w:val="center"/>
              <w:rPr>
                <w:rFonts w:ascii="Century Gothic" w:hAnsi="Century Gothic" w:cs="Calibri"/>
                <w:color w:val="2C2C2C"/>
                <w:sz w:val="20"/>
                <w:szCs w:val="20"/>
                <w:lang w:val="es-PE"/>
              </w:rPr>
            </w:pPr>
            <w:r>
              <w:rPr>
                <w:rFonts w:ascii="Century Gothic" w:hAnsi="Century Gothic" w:cs="Calibri"/>
                <w:color w:val="2C2C2C"/>
                <w:sz w:val="20"/>
                <w:szCs w:val="20"/>
                <w:lang w:val="es-PE"/>
              </w:rPr>
              <w:t>26</w:t>
            </w:r>
          </w:p>
        </w:tc>
      </w:tr>
      <w:tr w:rsidR="000B75DC" w:rsidRPr="001469DC" w14:paraId="2FF524AB" w14:textId="77777777" w:rsidTr="00DA3CCD">
        <w:trPr>
          <w:trHeight w:val="284"/>
          <w:jc w:val="center"/>
        </w:trPr>
        <w:tc>
          <w:tcPr>
            <w:tcW w:w="2721" w:type="dxa"/>
            <w:vMerge/>
            <w:shd w:val="clear" w:color="auto" w:fill="auto"/>
            <w:vAlign w:val="center"/>
          </w:tcPr>
          <w:p w14:paraId="2449E50B" w14:textId="77777777" w:rsidR="000B75DC" w:rsidRPr="001469DC" w:rsidRDefault="000B75DC" w:rsidP="00DA3CCD">
            <w:pPr>
              <w:jc w:val="both"/>
              <w:rPr>
                <w:rFonts w:ascii="Century Gothic" w:hAnsi="Century Gothic" w:cs="Calibri"/>
                <w:color w:val="2C2C2C"/>
                <w:sz w:val="20"/>
                <w:szCs w:val="20"/>
                <w:lang w:val="es-PE"/>
              </w:rPr>
            </w:pPr>
          </w:p>
        </w:tc>
        <w:tc>
          <w:tcPr>
            <w:tcW w:w="2835" w:type="dxa"/>
            <w:vAlign w:val="center"/>
          </w:tcPr>
          <w:p w14:paraId="41E4A5BF" w14:textId="77777777" w:rsidR="000B75DC" w:rsidRPr="001469DC" w:rsidRDefault="000B75DC" w:rsidP="00DA3CCD">
            <w:pPr>
              <w:jc w:val="both"/>
              <w:rPr>
                <w:rFonts w:ascii="Century Gothic" w:hAnsi="Century Gothic" w:cs="Calibri"/>
                <w:color w:val="2C2C2C"/>
                <w:sz w:val="20"/>
                <w:szCs w:val="20"/>
                <w:lang w:val="es-PE"/>
              </w:rPr>
            </w:pPr>
            <w:r w:rsidRPr="001469DC">
              <w:rPr>
                <w:rFonts w:ascii="Century Gothic" w:hAnsi="Century Gothic" w:cs="Calibri"/>
                <w:sz w:val="20"/>
                <w:szCs w:val="20"/>
                <w:lang w:val="es-PE"/>
              </w:rPr>
              <w:t>Número de unidad productiva que accede al servicio</w:t>
            </w:r>
          </w:p>
        </w:tc>
        <w:tc>
          <w:tcPr>
            <w:tcW w:w="1587" w:type="dxa"/>
            <w:shd w:val="clear" w:color="auto" w:fill="auto"/>
            <w:vAlign w:val="center"/>
          </w:tcPr>
          <w:p w14:paraId="7BB7668D" w14:textId="77777777" w:rsidR="000B75DC" w:rsidRPr="001469DC" w:rsidRDefault="000B75DC" w:rsidP="00DA3CCD">
            <w:pPr>
              <w:jc w:val="center"/>
              <w:rPr>
                <w:rFonts w:ascii="Century Gothic" w:hAnsi="Century Gothic" w:cs="Calibri"/>
                <w:color w:val="2C2C2C"/>
                <w:sz w:val="20"/>
                <w:szCs w:val="20"/>
                <w:lang w:val="es-PE"/>
              </w:rPr>
            </w:pPr>
            <w:r w:rsidRPr="001469DC">
              <w:rPr>
                <w:rFonts w:ascii="Century Gothic" w:hAnsi="Century Gothic" w:cs="Calibri"/>
                <w:sz w:val="20"/>
                <w:szCs w:val="20"/>
                <w:lang w:val="es-PE"/>
              </w:rPr>
              <w:t>Unidades productivas</w:t>
            </w:r>
          </w:p>
        </w:tc>
        <w:tc>
          <w:tcPr>
            <w:tcW w:w="1701" w:type="dxa"/>
            <w:shd w:val="clear" w:color="auto" w:fill="auto"/>
            <w:vAlign w:val="center"/>
          </w:tcPr>
          <w:p w14:paraId="45E62B14" w14:textId="77777777" w:rsidR="000B75DC" w:rsidRPr="001469DC" w:rsidRDefault="000B75DC" w:rsidP="00DA3CCD">
            <w:pPr>
              <w:jc w:val="center"/>
              <w:rPr>
                <w:rFonts w:ascii="Century Gothic" w:hAnsi="Century Gothic" w:cs="Calibri"/>
                <w:color w:val="2C2C2C"/>
                <w:sz w:val="20"/>
                <w:szCs w:val="20"/>
                <w:lang w:val="es-PE"/>
              </w:rPr>
            </w:pPr>
            <w:r w:rsidRPr="001469DC">
              <w:rPr>
                <w:rFonts w:ascii="Century Gothic" w:hAnsi="Century Gothic" w:cs="Calibri"/>
                <w:color w:val="2C2C2C"/>
                <w:sz w:val="20"/>
                <w:szCs w:val="20"/>
                <w:lang w:val="es-PE"/>
              </w:rPr>
              <w:t>-----</w:t>
            </w:r>
          </w:p>
        </w:tc>
        <w:tc>
          <w:tcPr>
            <w:tcW w:w="1134" w:type="dxa"/>
            <w:shd w:val="clear" w:color="auto" w:fill="auto"/>
            <w:vAlign w:val="center"/>
          </w:tcPr>
          <w:p w14:paraId="2A0F81D9" w14:textId="77777777" w:rsidR="000B75DC" w:rsidRPr="001469DC" w:rsidRDefault="000B75DC" w:rsidP="00DA3CCD">
            <w:pPr>
              <w:jc w:val="center"/>
              <w:rPr>
                <w:rFonts w:ascii="Century Gothic" w:hAnsi="Century Gothic" w:cs="Calibri"/>
                <w:color w:val="2C2C2C"/>
                <w:sz w:val="20"/>
                <w:szCs w:val="20"/>
                <w:lang w:val="es-PE"/>
              </w:rPr>
            </w:pPr>
            <w:r>
              <w:rPr>
                <w:rFonts w:ascii="Century Gothic" w:hAnsi="Century Gothic" w:cs="Calibri"/>
                <w:color w:val="2C2C2C"/>
                <w:sz w:val="20"/>
                <w:szCs w:val="20"/>
                <w:lang w:val="es-PE"/>
              </w:rPr>
              <w:t>26</w:t>
            </w:r>
          </w:p>
        </w:tc>
      </w:tr>
      <w:tr w:rsidR="000B75DC" w:rsidRPr="001469DC" w14:paraId="11BB2CB4" w14:textId="77777777" w:rsidTr="00DA3CCD">
        <w:trPr>
          <w:trHeight w:val="284"/>
          <w:jc w:val="center"/>
        </w:trPr>
        <w:tc>
          <w:tcPr>
            <w:tcW w:w="2721" w:type="dxa"/>
            <w:vMerge w:val="restart"/>
            <w:shd w:val="clear" w:color="auto" w:fill="auto"/>
            <w:vAlign w:val="center"/>
          </w:tcPr>
          <w:p w14:paraId="6A8C8EDB" w14:textId="77777777" w:rsidR="000B75DC" w:rsidRPr="001469DC" w:rsidRDefault="000B75DC" w:rsidP="00DA3CCD">
            <w:pPr>
              <w:jc w:val="both"/>
              <w:rPr>
                <w:rFonts w:ascii="Century Gothic" w:hAnsi="Century Gothic" w:cs="Calibri"/>
                <w:color w:val="2C2C2C"/>
                <w:sz w:val="20"/>
                <w:szCs w:val="20"/>
                <w:lang w:val="es-PE"/>
              </w:rPr>
            </w:pPr>
            <w:r w:rsidRPr="006F53CA">
              <w:rPr>
                <w:rFonts w:ascii="Century Gothic" w:hAnsi="Century Gothic" w:cs="Calibri"/>
                <w:b/>
                <w:bCs/>
                <w:color w:val="2C2C2C"/>
                <w:sz w:val="20"/>
                <w:szCs w:val="20"/>
                <w:lang w:val="es-PE"/>
              </w:rPr>
              <w:t>Actividad 3.1.:</w:t>
            </w:r>
            <w:r w:rsidRPr="001469DC">
              <w:rPr>
                <w:rFonts w:ascii="Century Gothic" w:hAnsi="Century Gothic" w:cs="Calibri"/>
                <w:color w:val="2C2C2C"/>
                <w:sz w:val="20"/>
                <w:szCs w:val="20"/>
                <w:lang w:val="es-PE"/>
              </w:rPr>
              <w:t xml:space="preserve"> Capacitaciones para responder a exigencias de mercados.</w:t>
            </w:r>
          </w:p>
        </w:tc>
        <w:tc>
          <w:tcPr>
            <w:tcW w:w="2835" w:type="dxa"/>
            <w:vAlign w:val="center"/>
          </w:tcPr>
          <w:p w14:paraId="2D51667D" w14:textId="77777777" w:rsidR="000B75DC" w:rsidRPr="001469DC" w:rsidRDefault="000B75DC" w:rsidP="00DA3CCD">
            <w:pPr>
              <w:jc w:val="both"/>
              <w:rPr>
                <w:rFonts w:ascii="Century Gothic" w:hAnsi="Century Gothic" w:cs="Calibri"/>
                <w:sz w:val="20"/>
                <w:szCs w:val="20"/>
                <w:lang w:val="es-PE"/>
              </w:rPr>
            </w:pPr>
            <w:r w:rsidRPr="001469DC">
              <w:rPr>
                <w:rFonts w:ascii="Century Gothic" w:hAnsi="Century Gothic" w:cs="Calibri"/>
                <w:sz w:val="20"/>
                <w:szCs w:val="20"/>
                <w:lang w:val="es-PE"/>
              </w:rPr>
              <w:t>Número de capacitación brindada a unidades productivas, preferentemente en temas de normas, criterios y/o requisitos para la implementación de certificaciones; potenciales certificaciones, proceso para trámite de registro sanitario, calidad e inocuidad de alimentos.</w:t>
            </w:r>
          </w:p>
        </w:tc>
        <w:tc>
          <w:tcPr>
            <w:tcW w:w="1587" w:type="dxa"/>
            <w:shd w:val="clear" w:color="auto" w:fill="auto"/>
            <w:vAlign w:val="center"/>
          </w:tcPr>
          <w:p w14:paraId="26D597B6" w14:textId="77777777" w:rsidR="000B75DC" w:rsidRPr="001469DC" w:rsidRDefault="000B75DC" w:rsidP="00DA3CCD">
            <w:pPr>
              <w:jc w:val="center"/>
              <w:rPr>
                <w:rFonts w:ascii="Century Gothic" w:hAnsi="Century Gothic" w:cs="Calibri"/>
                <w:sz w:val="20"/>
                <w:szCs w:val="20"/>
                <w:lang w:val="es-PE"/>
              </w:rPr>
            </w:pPr>
            <w:r w:rsidRPr="001469DC">
              <w:rPr>
                <w:rFonts w:ascii="Century Gothic" w:hAnsi="Century Gothic" w:cs="Calibri"/>
                <w:sz w:val="20"/>
                <w:szCs w:val="20"/>
                <w:lang w:val="es-PE"/>
              </w:rPr>
              <w:t>Capacitación</w:t>
            </w:r>
            <w:r>
              <w:rPr>
                <w:rFonts w:ascii="Century Gothic" w:hAnsi="Century Gothic" w:cs="Calibri"/>
                <w:sz w:val="20"/>
                <w:szCs w:val="20"/>
                <w:lang w:val="es-PE"/>
              </w:rPr>
              <w:t xml:space="preserve"> re</w:t>
            </w:r>
            <w:r w:rsidRPr="001469DC">
              <w:rPr>
                <w:rFonts w:ascii="Century Gothic" w:hAnsi="Century Gothic" w:cs="Calibri"/>
                <w:sz w:val="20"/>
                <w:szCs w:val="20"/>
                <w:lang w:val="es-PE"/>
              </w:rPr>
              <w:t>alizada</w:t>
            </w:r>
          </w:p>
        </w:tc>
        <w:tc>
          <w:tcPr>
            <w:tcW w:w="1701" w:type="dxa"/>
            <w:shd w:val="clear" w:color="auto" w:fill="auto"/>
            <w:vAlign w:val="center"/>
          </w:tcPr>
          <w:p w14:paraId="6B29F3D6" w14:textId="77777777" w:rsidR="000B75DC" w:rsidRPr="001469DC" w:rsidRDefault="000B75DC" w:rsidP="00DA3CCD">
            <w:pPr>
              <w:jc w:val="center"/>
              <w:rPr>
                <w:rFonts w:ascii="Century Gothic" w:hAnsi="Century Gothic" w:cs="Calibri"/>
                <w:color w:val="2C2C2C"/>
                <w:sz w:val="20"/>
                <w:szCs w:val="20"/>
                <w:lang w:val="es-PE"/>
              </w:rPr>
            </w:pPr>
            <w:r>
              <w:rPr>
                <w:rFonts w:ascii="Century Gothic" w:hAnsi="Century Gothic" w:cs="Calibri"/>
                <w:color w:val="2C2C2C"/>
                <w:sz w:val="20"/>
                <w:szCs w:val="20"/>
                <w:lang w:val="es-PE"/>
              </w:rPr>
              <w:t>04 sesiones de capacitación (04 horas c/u)</w:t>
            </w:r>
          </w:p>
        </w:tc>
        <w:tc>
          <w:tcPr>
            <w:tcW w:w="1134" w:type="dxa"/>
            <w:shd w:val="clear" w:color="auto" w:fill="auto"/>
            <w:vAlign w:val="center"/>
          </w:tcPr>
          <w:p w14:paraId="437C46F6" w14:textId="77777777" w:rsidR="000B75DC" w:rsidRPr="001469DC" w:rsidRDefault="000B75DC" w:rsidP="00DA3CCD">
            <w:pPr>
              <w:jc w:val="center"/>
              <w:rPr>
                <w:rFonts w:ascii="Century Gothic" w:hAnsi="Century Gothic" w:cs="Calibri"/>
                <w:color w:val="2C2C2C"/>
                <w:sz w:val="20"/>
                <w:szCs w:val="20"/>
                <w:lang w:val="es-PE"/>
              </w:rPr>
            </w:pPr>
            <w:r>
              <w:rPr>
                <w:rFonts w:ascii="Century Gothic" w:hAnsi="Century Gothic" w:cs="Calibri"/>
                <w:color w:val="2C2C2C"/>
                <w:sz w:val="20"/>
                <w:szCs w:val="20"/>
                <w:lang w:val="es-PE"/>
              </w:rPr>
              <w:t>03</w:t>
            </w:r>
          </w:p>
        </w:tc>
      </w:tr>
      <w:tr w:rsidR="000B75DC" w:rsidRPr="001469DC" w14:paraId="19F8C9DF" w14:textId="77777777" w:rsidTr="00DA3CCD">
        <w:trPr>
          <w:trHeight w:val="284"/>
          <w:jc w:val="center"/>
        </w:trPr>
        <w:tc>
          <w:tcPr>
            <w:tcW w:w="2721" w:type="dxa"/>
            <w:vMerge/>
            <w:shd w:val="clear" w:color="auto" w:fill="auto"/>
            <w:vAlign w:val="center"/>
          </w:tcPr>
          <w:p w14:paraId="54AEA6FE" w14:textId="77777777" w:rsidR="000B75DC" w:rsidRPr="001469DC" w:rsidRDefault="000B75DC" w:rsidP="00DA3CCD">
            <w:pPr>
              <w:jc w:val="both"/>
              <w:rPr>
                <w:rFonts w:ascii="Century Gothic" w:hAnsi="Century Gothic" w:cs="Calibri"/>
                <w:color w:val="2C2C2C"/>
                <w:sz w:val="20"/>
                <w:szCs w:val="20"/>
                <w:lang w:val="es-PE"/>
              </w:rPr>
            </w:pPr>
          </w:p>
        </w:tc>
        <w:tc>
          <w:tcPr>
            <w:tcW w:w="2835" w:type="dxa"/>
            <w:vAlign w:val="center"/>
          </w:tcPr>
          <w:p w14:paraId="4B49418E" w14:textId="77777777" w:rsidR="000B75DC" w:rsidRPr="001469DC" w:rsidRDefault="000B75DC" w:rsidP="00DA3CCD">
            <w:pPr>
              <w:jc w:val="both"/>
              <w:rPr>
                <w:rFonts w:ascii="Century Gothic" w:hAnsi="Century Gothic" w:cs="Calibri"/>
                <w:sz w:val="20"/>
                <w:szCs w:val="20"/>
                <w:lang w:val="es-PE"/>
              </w:rPr>
            </w:pPr>
            <w:r w:rsidRPr="001469DC">
              <w:rPr>
                <w:rFonts w:ascii="Century Gothic" w:hAnsi="Century Gothic" w:cs="Calibri"/>
                <w:sz w:val="20"/>
                <w:szCs w:val="20"/>
                <w:lang w:val="es-PE"/>
              </w:rPr>
              <w:t>Número de unidad productiva que recibe el servicio de capacitación preferentemente en temas de normas, criterios y/o requisitos para la implementación de certificaciones; potenciales certificaciones, proceso para trámite de registro sanitario, calidad e inocuidad de alimentos.</w:t>
            </w:r>
          </w:p>
        </w:tc>
        <w:tc>
          <w:tcPr>
            <w:tcW w:w="1587" w:type="dxa"/>
            <w:shd w:val="clear" w:color="auto" w:fill="auto"/>
            <w:vAlign w:val="center"/>
          </w:tcPr>
          <w:p w14:paraId="5464B1E9" w14:textId="77777777" w:rsidR="000B75DC" w:rsidRPr="001469DC" w:rsidRDefault="000B75DC" w:rsidP="00DA3CCD">
            <w:pPr>
              <w:jc w:val="center"/>
              <w:rPr>
                <w:rFonts w:ascii="Century Gothic" w:hAnsi="Century Gothic" w:cs="Calibri"/>
                <w:sz w:val="20"/>
                <w:szCs w:val="20"/>
                <w:lang w:val="es-PE"/>
              </w:rPr>
            </w:pPr>
            <w:r w:rsidRPr="001469DC">
              <w:rPr>
                <w:rFonts w:ascii="Century Gothic" w:hAnsi="Century Gothic" w:cs="Calibri"/>
                <w:sz w:val="20"/>
                <w:szCs w:val="20"/>
                <w:lang w:val="es-PE"/>
              </w:rPr>
              <w:t>Unidades productivas</w:t>
            </w:r>
          </w:p>
        </w:tc>
        <w:tc>
          <w:tcPr>
            <w:tcW w:w="1701" w:type="dxa"/>
            <w:shd w:val="clear" w:color="auto" w:fill="auto"/>
            <w:vAlign w:val="center"/>
          </w:tcPr>
          <w:p w14:paraId="360A22DE" w14:textId="77777777" w:rsidR="000B75DC" w:rsidRPr="001469DC" w:rsidRDefault="000B75DC" w:rsidP="00DA3CCD">
            <w:pPr>
              <w:jc w:val="center"/>
              <w:rPr>
                <w:rFonts w:ascii="Century Gothic" w:hAnsi="Century Gothic" w:cs="Calibri"/>
                <w:color w:val="2C2C2C"/>
                <w:sz w:val="20"/>
                <w:szCs w:val="20"/>
                <w:lang w:val="es-PE"/>
              </w:rPr>
            </w:pPr>
          </w:p>
        </w:tc>
        <w:tc>
          <w:tcPr>
            <w:tcW w:w="1134" w:type="dxa"/>
            <w:shd w:val="clear" w:color="auto" w:fill="auto"/>
            <w:vAlign w:val="center"/>
          </w:tcPr>
          <w:p w14:paraId="3DE875B7" w14:textId="77777777" w:rsidR="000B75DC" w:rsidRPr="001469DC" w:rsidRDefault="000B75DC" w:rsidP="00DA3CCD">
            <w:pPr>
              <w:jc w:val="center"/>
              <w:rPr>
                <w:rFonts w:ascii="Century Gothic" w:hAnsi="Century Gothic" w:cs="Calibri"/>
                <w:color w:val="2C2C2C"/>
                <w:sz w:val="20"/>
                <w:szCs w:val="20"/>
                <w:lang w:val="es-PE"/>
              </w:rPr>
            </w:pPr>
            <w:r>
              <w:rPr>
                <w:rFonts w:ascii="Century Gothic" w:hAnsi="Century Gothic" w:cs="Calibri"/>
                <w:color w:val="2C2C2C"/>
                <w:sz w:val="20"/>
                <w:szCs w:val="20"/>
                <w:lang w:val="es-PE"/>
              </w:rPr>
              <w:t>03</w:t>
            </w:r>
          </w:p>
        </w:tc>
      </w:tr>
      <w:tr w:rsidR="000B75DC" w:rsidRPr="001469DC" w14:paraId="18B8F4B6" w14:textId="77777777" w:rsidTr="00DA3CCD">
        <w:trPr>
          <w:trHeight w:val="284"/>
          <w:jc w:val="center"/>
        </w:trPr>
        <w:tc>
          <w:tcPr>
            <w:tcW w:w="2721" w:type="dxa"/>
            <w:vMerge/>
            <w:shd w:val="clear" w:color="auto" w:fill="auto"/>
            <w:vAlign w:val="center"/>
          </w:tcPr>
          <w:p w14:paraId="78652210" w14:textId="77777777" w:rsidR="000B75DC" w:rsidRPr="001469DC" w:rsidRDefault="000B75DC" w:rsidP="00DA3CCD">
            <w:pPr>
              <w:jc w:val="both"/>
              <w:rPr>
                <w:rFonts w:ascii="Century Gothic" w:hAnsi="Century Gothic" w:cs="Calibri"/>
                <w:color w:val="2C2C2C"/>
                <w:sz w:val="20"/>
                <w:szCs w:val="20"/>
                <w:lang w:val="es-PE"/>
              </w:rPr>
            </w:pPr>
          </w:p>
        </w:tc>
        <w:tc>
          <w:tcPr>
            <w:tcW w:w="2835" w:type="dxa"/>
            <w:vAlign w:val="center"/>
          </w:tcPr>
          <w:p w14:paraId="5AD8A68A" w14:textId="77777777" w:rsidR="000B75DC" w:rsidRPr="001469DC" w:rsidRDefault="000B75DC" w:rsidP="00DA3CCD">
            <w:pPr>
              <w:jc w:val="both"/>
              <w:rPr>
                <w:rFonts w:ascii="Century Gothic" w:hAnsi="Century Gothic" w:cs="Calibri"/>
                <w:sz w:val="20"/>
                <w:szCs w:val="20"/>
                <w:lang w:val="es-PE"/>
              </w:rPr>
            </w:pPr>
            <w:r w:rsidRPr="001469DC">
              <w:rPr>
                <w:rFonts w:ascii="Century Gothic" w:hAnsi="Century Gothic" w:cs="Calibri"/>
                <w:sz w:val="20"/>
                <w:szCs w:val="20"/>
                <w:lang w:val="es-PE"/>
              </w:rPr>
              <w:t>Número de participantes que pertenecen a las unidades productivas preferentemente en preferentemente en temas de normas, criterios y/o requisitos para la implementación de certificaciones; potenciales certificaciones, proceso para trámite de registro sanitario, calidad e inocuidad de alimentos.</w:t>
            </w:r>
          </w:p>
        </w:tc>
        <w:tc>
          <w:tcPr>
            <w:tcW w:w="1587" w:type="dxa"/>
            <w:shd w:val="clear" w:color="auto" w:fill="auto"/>
            <w:vAlign w:val="center"/>
          </w:tcPr>
          <w:p w14:paraId="4479D72C" w14:textId="77777777" w:rsidR="000B75DC" w:rsidRPr="001469DC" w:rsidRDefault="000B75DC" w:rsidP="00DA3CCD">
            <w:pPr>
              <w:jc w:val="center"/>
              <w:rPr>
                <w:rFonts w:ascii="Century Gothic" w:hAnsi="Century Gothic" w:cs="Calibri"/>
                <w:sz w:val="20"/>
                <w:szCs w:val="20"/>
                <w:lang w:val="es-PE"/>
              </w:rPr>
            </w:pPr>
            <w:r w:rsidRPr="001469DC">
              <w:rPr>
                <w:rFonts w:ascii="Century Gothic" w:hAnsi="Century Gothic" w:cs="Calibri"/>
                <w:sz w:val="20"/>
                <w:szCs w:val="20"/>
                <w:lang w:val="es-PE"/>
              </w:rPr>
              <w:t>Participante</w:t>
            </w:r>
            <w:r>
              <w:rPr>
                <w:rFonts w:ascii="Century Gothic" w:hAnsi="Century Gothic" w:cs="Calibri"/>
                <w:sz w:val="20"/>
                <w:szCs w:val="20"/>
                <w:lang w:val="es-PE"/>
              </w:rPr>
              <w:t>s</w:t>
            </w:r>
          </w:p>
        </w:tc>
        <w:tc>
          <w:tcPr>
            <w:tcW w:w="1701" w:type="dxa"/>
            <w:shd w:val="clear" w:color="auto" w:fill="auto"/>
            <w:vAlign w:val="center"/>
          </w:tcPr>
          <w:p w14:paraId="11408110" w14:textId="77777777" w:rsidR="000B75DC" w:rsidRPr="001469DC" w:rsidRDefault="000B75DC" w:rsidP="00DA3CCD">
            <w:pPr>
              <w:jc w:val="center"/>
              <w:rPr>
                <w:rFonts w:ascii="Century Gothic" w:hAnsi="Century Gothic" w:cs="Calibri"/>
                <w:color w:val="2C2C2C"/>
                <w:sz w:val="20"/>
                <w:szCs w:val="20"/>
                <w:lang w:val="es-PE"/>
              </w:rPr>
            </w:pPr>
          </w:p>
        </w:tc>
        <w:tc>
          <w:tcPr>
            <w:tcW w:w="1134" w:type="dxa"/>
            <w:shd w:val="clear" w:color="auto" w:fill="auto"/>
            <w:vAlign w:val="center"/>
          </w:tcPr>
          <w:p w14:paraId="72A400A0" w14:textId="77777777" w:rsidR="000B75DC" w:rsidRPr="001469DC" w:rsidRDefault="000B75DC" w:rsidP="00DA3CCD">
            <w:pPr>
              <w:jc w:val="center"/>
              <w:rPr>
                <w:rFonts w:ascii="Century Gothic" w:hAnsi="Century Gothic" w:cs="Calibri"/>
                <w:color w:val="2C2C2C"/>
                <w:sz w:val="20"/>
                <w:szCs w:val="20"/>
                <w:lang w:val="es-PE"/>
              </w:rPr>
            </w:pPr>
            <w:r>
              <w:rPr>
                <w:rFonts w:ascii="Century Gothic" w:hAnsi="Century Gothic" w:cs="Calibri"/>
                <w:color w:val="2C2C2C"/>
                <w:sz w:val="20"/>
                <w:szCs w:val="20"/>
                <w:lang w:val="es-PE"/>
              </w:rPr>
              <w:t>32</w:t>
            </w:r>
          </w:p>
        </w:tc>
      </w:tr>
      <w:tr w:rsidR="000B75DC" w:rsidRPr="001469DC" w14:paraId="4FD76EDD" w14:textId="77777777" w:rsidTr="00DA3CCD">
        <w:trPr>
          <w:trHeight w:val="284"/>
          <w:jc w:val="center"/>
        </w:trPr>
        <w:tc>
          <w:tcPr>
            <w:tcW w:w="2721" w:type="dxa"/>
            <w:vMerge w:val="restart"/>
            <w:shd w:val="clear" w:color="auto" w:fill="auto"/>
            <w:vAlign w:val="center"/>
            <w:hideMark/>
          </w:tcPr>
          <w:p w14:paraId="0A90A3E4" w14:textId="77777777" w:rsidR="000B75DC" w:rsidRPr="001469DC" w:rsidRDefault="000B75DC" w:rsidP="00DA3CCD">
            <w:pPr>
              <w:jc w:val="both"/>
              <w:rPr>
                <w:rFonts w:ascii="Century Gothic" w:hAnsi="Century Gothic" w:cs="Calibri"/>
                <w:color w:val="2C2C2C"/>
                <w:sz w:val="20"/>
                <w:szCs w:val="20"/>
                <w:lang w:val="es-PE"/>
              </w:rPr>
            </w:pPr>
            <w:r w:rsidRPr="001469DC">
              <w:rPr>
                <w:rFonts w:ascii="Century Gothic" w:hAnsi="Century Gothic" w:cs="Calibri"/>
                <w:b/>
                <w:bCs/>
                <w:color w:val="2C2C2C"/>
                <w:sz w:val="20"/>
                <w:szCs w:val="20"/>
                <w:lang w:val="es-PE"/>
              </w:rPr>
              <w:t>Actividad 3.2:</w:t>
            </w:r>
            <w:r w:rsidRPr="001469DC">
              <w:rPr>
                <w:rFonts w:ascii="Century Gothic" w:hAnsi="Century Gothic" w:cs="Calibri"/>
                <w:color w:val="2C2C2C"/>
                <w:sz w:val="20"/>
                <w:szCs w:val="20"/>
                <w:lang w:val="es-PE"/>
              </w:rPr>
              <w:t xml:space="preserve">  Asesoría técnica especializada a las unidades productivas, para monitorear implementación de requisitos exigidos por certificadoras.</w:t>
            </w:r>
          </w:p>
        </w:tc>
        <w:tc>
          <w:tcPr>
            <w:tcW w:w="2835" w:type="dxa"/>
            <w:vAlign w:val="center"/>
          </w:tcPr>
          <w:p w14:paraId="69EC1706" w14:textId="77777777" w:rsidR="000B75DC" w:rsidRPr="001469DC" w:rsidRDefault="000B75DC" w:rsidP="00DA3CCD">
            <w:pPr>
              <w:jc w:val="both"/>
              <w:rPr>
                <w:rFonts w:ascii="Century Gothic" w:hAnsi="Century Gothic" w:cs="Calibri"/>
                <w:color w:val="2C2C2C"/>
                <w:sz w:val="20"/>
                <w:szCs w:val="20"/>
                <w:lang w:val="es-PE"/>
              </w:rPr>
            </w:pPr>
            <w:r w:rsidRPr="001469DC">
              <w:rPr>
                <w:rFonts w:ascii="Century Gothic" w:hAnsi="Century Gothic" w:cs="Calibri"/>
                <w:sz w:val="20"/>
                <w:szCs w:val="20"/>
                <w:lang w:val="es-PE"/>
              </w:rPr>
              <w:t>Número de asistencia técnica realizada a unidades productivas</w:t>
            </w:r>
          </w:p>
        </w:tc>
        <w:tc>
          <w:tcPr>
            <w:tcW w:w="1587" w:type="dxa"/>
            <w:shd w:val="clear" w:color="auto" w:fill="auto"/>
            <w:vAlign w:val="center"/>
            <w:hideMark/>
          </w:tcPr>
          <w:p w14:paraId="213C4009" w14:textId="77777777" w:rsidR="000B75DC" w:rsidRPr="001469DC" w:rsidRDefault="000B75DC" w:rsidP="00DA3CCD">
            <w:pPr>
              <w:jc w:val="center"/>
              <w:rPr>
                <w:rFonts w:ascii="Century Gothic" w:hAnsi="Century Gothic" w:cs="Calibri"/>
                <w:color w:val="2C2C2C"/>
                <w:sz w:val="20"/>
                <w:szCs w:val="20"/>
                <w:lang w:val="es-PE"/>
              </w:rPr>
            </w:pPr>
            <w:r w:rsidRPr="001469DC">
              <w:rPr>
                <w:rFonts w:ascii="Century Gothic" w:hAnsi="Century Gothic" w:cs="Calibri"/>
                <w:color w:val="2C2C2C"/>
                <w:sz w:val="20"/>
                <w:szCs w:val="20"/>
                <w:lang w:val="es-PE"/>
              </w:rPr>
              <w:t>Asistencia técnica realizada</w:t>
            </w:r>
          </w:p>
        </w:tc>
        <w:tc>
          <w:tcPr>
            <w:tcW w:w="1701" w:type="dxa"/>
            <w:shd w:val="clear" w:color="auto" w:fill="auto"/>
            <w:vAlign w:val="center"/>
            <w:hideMark/>
          </w:tcPr>
          <w:p w14:paraId="1F71609B" w14:textId="77777777" w:rsidR="000B75DC" w:rsidRPr="001469DC" w:rsidRDefault="000B75DC" w:rsidP="00DA3CCD">
            <w:pPr>
              <w:jc w:val="center"/>
              <w:rPr>
                <w:rFonts w:ascii="Century Gothic" w:hAnsi="Century Gothic" w:cs="Calibri"/>
                <w:color w:val="2C2C2C"/>
                <w:sz w:val="20"/>
                <w:szCs w:val="20"/>
                <w:lang w:val="es-PE"/>
              </w:rPr>
            </w:pPr>
            <w:r w:rsidRPr="001469DC">
              <w:rPr>
                <w:rFonts w:ascii="Century Gothic" w:hAnsi="Century Gothic" w:cs="Calibri"/>
                <w:color w:val="2C2C2C"/>
                <w:sz w:val="20"/>
                <w:szCs w:val="20"/>
                <w:lang w:val="es-PE"/>
              </w:rPr>
              <w:t>04 visitas x asesoría (02 horas c/u)</w:t>
            </w:r>
          </w:p>
        </w:tc>
        <w:tc>
          <w:tcPr>
            <w:tcW w:w="1134" w:type="dxa"/>
            <w:shd w:val="clear" w:color="auto" w:fill="auto"/>
            <w:vAlign w:val="center"/>
          </w:tcPr>
          <w:p w14:paraId="5B93CAC9" w14:textId="77777777" w:rsidR="000B75DC" w:rsidRPr="001469DC" w:rsidRDefault="000B75DC" w:rsidP="00DA3CCD">
            <w:pPr>
              <w:jc w:val="center"/>
              <w:rPr>
                <w:rFonts w:ascii="Century Gothic" w:hAnsi="Century Gothic" w:cs="Calibri"/>
                <w:color w:val="2C2C2C"/>
                <w:sz w:val="20"/>
                <w:szCs w:val="20"/>
                <w:lang w:val="es-PE"/>
              </w:rPr>
            </w:pPr>
            <w:r>
              <w:rPr>
                <w:rFonts w:ascii="Century Gothic" w:hAnsi="Century Gothic" w:cs="Calibri"/>
                <w:color w:val="2C2C2C"/>
                <w:sz w:val="20"/>
                <w:szCs w:val="20"/>
                <w:lang w:val="es-PE"/>
              </w:rPr>
              <w:t>04</w:t>
            </w:r>
          </w:p>
        </w:tc>
      </w:tr>
      <w:tr w:rsidR="000B75DC" w:rsidRPr="001469DC" w14:paraId="549E10F8" w14:textId="77777777" w:rsidTr="00DA3CCD">
        <w:trPr>
          <w:trHeight w:val="284"/>
          <w:jc w:val="center"/>
        </w:trPr>
        <w:tc>
          <w:tcPr>
            <w:tcW w:w="2721" w:type="dxa"/>
            <w:vMerge/>
            <w:shd w:val="clear" w:color="auto" w:fill="auto"/>
            <w:vAlign w:val="center"/>
          </w:tcPr>
          <w:p w14:paraId="16C4F911" w14:textId="77777777" w:rsidR="000B75DC" w:rsidRPr="001469DC" w:rsidRDefault="000B75DC" w:rsidP="00DA3CCD">
            <w:pPr>
              <w:jc w:val="both"/>
              <w:rPr>
                <w:rFonts w:ascii="Century Gothic" w:hAnsi="Century Gothic" w:cs="Calibri"/>
                <w:color w:val="2C2C2C"/>
                <w:sz w:val="20"/>
                <w:szCs w:val="20"/>
                <w:lang w:val="es-PE"/>
              </w:rPr>
            </w:pPr>
          </w:p>
        </w:tc>
        <w:tc>
          <w:tcPr>
            <w:tcW w:w="2835" w:type="dxa"/>
            <w:vAlign w:val="center"/>
          </w:tcPr>
          <w:p w14:paraId="1D93C06B" w14:textId="77777777" w:rsidR="000B75DC" w:rsidRPr="001469DC" w:rsidRDefault="000B75DC" w:rsidP="00DA3CCD">
            <w:pPr>
              <w:jc w:val="both"/>
              <w:rPr>
                <w:rFonts w:ascii="Century Gothic" w:hAnsi="Century Gothic" w:cs="Calibri"/>
                <w:color w:val="2C2C2C"/>
                <w:sz w:val="20"/>
                <w:szCs w:val="20"/>
                <w:lang w:val="es-PE"/>
              </w:rPr>
            </w:pPr>
            <w:r w:rsidRPr="001469DC">
              <w:rPr>
                <w:rFonts w:ascii="Century Gothic" w:hAnsi="Century Gothic" w:cs="Calibri"/>
                <w:sz w:val="20"/>
                <w:szCs w:val="20"/>
                <w:lang w:val="es-PE"/>
              </w:rPr>
              <w:t>Número de unidad productiva que accede al servicio</w:t>
            </w:r>
          </w:p>
        </w:tc>
        <w:tc>
          <w:tcPr>
            <w:tcW w:w="1587" w:type="dxa"/>
            <w:shd w:val="clear" w:color="auto" w:fill="auto"/>
            <w:vAlign w:val="center"/>
          </w:tcPr>
          <w:p w14:paraId="48498809" w14:textId="77777777" w:rsidR="000B75DC" w:rsidRPr="001469DC" w:rsidRDefault="000B75DC" w:rsidP="00DA3CCD">
            <w:pPr>
              <w:jc w:val="center"/>
              <w:rPr>
                <w:rFonts w:ascii="Century Gothic" w:hAnsi="Century Gothic" w:cs="Calibri"/>
                <w:color w:val="2C2C2C"/>
                <w:sz w:val="20"/>
                <w:szCs w:val="20"/>
                <w:lang w:val="es-PE"/>
              </w:rPr>
            </w:pPr>
            <w:r w:rsidRPr="001469DC">
              <w:rPr>
                <w:rFonts w:ascii="Century Gothic" w:hAnsi="Century Gothic" w:cs="Calibri"/>
                <w:sz w:val="20"/>
                <w:szCs w:val="20"/>
                <w:lang w:val="es-PE"/>
              </w:rPr>
              <w:t>Unidades productivas</w:t>
            </w:r>
          </w:p>
        </w:tc>
        <w:tc>
          <w:tcPr>
            <w:tcW w:w="1701" w:type="dxa"/>
            <w:shd w:val="clear" w:color="auto" w:fill="auto"/>
            <w:vAlign w:val="center"/>
          </w:tcPr>
          <w:p w14:paraId="47F49FD4" w14:textId="77777777" w:rsidR="000B75DC" w:rsidRPr="001469DC" w:rsidRDefault="000B75DC" w:rsidP="00DA3CCD">
            <w:pPr>
              <w:jc w:val="center"/>
              <w:rPr>
                <w:rFonts w:ascii="Century Gothic" w:hAnsi="Century Gothic" w:cs="Calibri"/>
                <w:color w:val="2C2C2C"/>
                <w:sz w:val="20"/>
                <w:szCs w:val="20"/>
                <w:lang w:val="es-PE"/>
              </w:rPr>
            </w:pPr>
            <w:r w:rsidRPr="001469DC">
              <w:rPr>
                <w:rFonts w:ascii="Century Gothic" w:hAnsi="Century Gothic" w:cs="Calibri"/>
                <w:color w:val="2C2C2C"/>
                <w:sz w:val="20"/>
                <w:szCs w:val="20"/>
                <w:lang w:val="es-PE"/>
              </w:rPr>
              <w:t>-----</w:t>
            </w:r>
          </w:p>
        </w:tc>
        <w:tc>
          <w:tcPr>
            <w:tcW w:w="1134" w:type="dxa"/>
            <w:shd w:val="clear" w:color="auto" w:fill="auto"/>
            <w:vAlign w:val="center"/>
          </w:tcPr>
          <w:p w14:paraId="0EA46AB3" w14:textId="77777777" w:rsidR="000B75DC" w:rsidRPr="001469DC" w:rsidRDefault="000B75DC" w:rsidP="00DA3CCD">
            <w:pPr>
              <w:jc w:val="center"/>
              <w:rPr>
                <w:rFonts w:ascii="Century Gothic" w:hAnsi="Century Gothic" w:cs="Calibri"/>
                <w:color w:val="2C2C2C"/>
                <w:sz w:val="20"/>
                <w:szCs w:val="20"/>
                <w:lang w:val="es-PE"/>
              </w:rPr>
            </w:pPr>
            <w:r>
              <w:rPr>
                <w:rFonts w:ascii="Century Gothic" w:hAnsi="Century Gothic" w:cs="Calibri"/>
                <w:color w:val="2C2C2C"/>
                <w:sz w:val="20"/>
                <w:szCs w:val="20"/>
                <w:lang w:val="es-PE"/>
              </w:rPr>
              <w:t>04</w:t>
            </w:r>
          </w:p>
        </w:tc>
      </w:tr>
    </w:tbl>
    <w:p w14:paraId="07858887" w14:textId="77777777" w:rsidR="000B75DC" w:rsidRPr="000C7618" w:rsidRDefault="000B75DC" w:rsidP="000B75DC">
      <w:pPr>
        <w:spacing w:after="200" w:line="276" w:lineRule="auto"/>
        <w:jc w:val="both"/>
        <w:rPr>
          <w:rFonts w:ascii="Century Gothic" w:hAnsi="Century Gothic" w:cs="Arial"/>
          <w:sz w:val="20"/>
          <w:szCs w:val="20"/>
          <w:lang w:val="es-PE"/>
        </w:rPr>
      </w:pPr>
    </w:p>
    <w:p w14:paraId="28D36342" w14:textId="77777777" w:rsidR="000B75DC" w:rsidRPr="006370D8"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6370D8">
        <w:rPr>
          <w:rFonts w:ascii="Century Gothic" w:hAnsi="Century Gothic" w:cs="Arial"/>
          <w:bCs/>
          <w:sz w:val="20"/>
          <w:szCs w:val="20"/>
          <w:lang w:val="es-PE"/>
        </w:rPr>
        <w:t xml:space="preserve">Identificar demandantes de los servicios del CITE agropecuario, establecer acuerdos para ofertar servicios y contribuir con el modelo empresarial del CITE. </w:t>
      </w:r>
    </w:p>
    <w:p w14:paraId="5093A801" w14:textId="77777777" w:rsidR="000B75DC" w:rsidRPr="006370D8"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6370D8">
        <w:rPr>
          <w:rFonts w:ascii="Century Gothic" w:hAnsi="Century Gothic" w:cs="Arial"/>
          <w:bCs/>
          <w:sz w:val="20"/>
          <w:szCs w:val="20"/>
          <w:lang w:val="es-PE"/>
        </w:rPr>
        <w:t>Elaborar e Implementar plan de mejora y actividades a trabajar con las empresas asociativas o MIPYMEs.</w:t>
      </w:r>
    </w:p>
    <w:p w14:paraId="4BA0FDB6" w14:textId="77777777" w:rsidR="000B75DC" w:rsidRPr="006370D8"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6370D8">
        <w:rPr>
          <w:rFonts w:ascii="Century Gothic" w:hAnsi="Century Gothic" w:cs="Arial"/>
          <w:bCs/>
          <w:sz w:val="20"/>
          <w:szCs w:val="20"/>
          <w:lang w:val="es-PE"/>
        </w:rPr>
        <w:t xml:space="preserve">Transferir tecnología y desarrollar innovaciones en la línea </w:t>
      </w:r>
      <w:r>
        <w:rPr>
          <w:rFonts w:ascii="Century Gothic" w:hAnsi="Century Gothic" w:cs="Arial"/>
          <w:bCs/>
          <w:sz w:val="20"/>
          <w:szCs w:val="20"/>
          <w:lang w:val="es-PE"/>
        </w:rPr>
        <w:t>técnico-productiva y de mercados</w:t>
      </w:r>
      <w:r w:rsidRPr="006370D8">
        <w:rPr>
          <w:rFonts w:ascii="Century Gothic" w:hAnsi="Century Gothic" w:cs="Arial"/>
          <w:bCs/>
          <w:sz w:val="20"/>
          <w:szCs w:val="20"/>
          <w:lang w:val="es-PE"/>
        </w:rPr>
        <w:t>.</w:t>
      </w:r>
    </w:p>
    <w:p w14:paraId="7A3216AA" w14:textId="77777777" w:rsidR="000B75DC" w:rsidRPr="006370D8" w:rsidRDefault="000B75DC" w:rsidP="000B75DC">
      <w:pPr>
        <w:pStyle w:val="Prrafodelista"/>
        <w:widowControl w:val="0"/>
        <w:numPr>
          <w:ilvl w:val="0"/>
          <w:numId w:val="26"/>
        </w:numPr>
        <w:spacing w:after="200" w:line="276" w:lineRule="auto"/>
        <w:ind w:left="709" w:hanging="283"/>
        <w:contextualSpacing w:val="0"/>
        <w:jc w:val="both"/>
        <w:rPr>
          <w:rFonts w:ascii="Century Gothic" w:hAnsi="Century Gothic" w:cs="Arial"/>
          <w:bCs/>
          <w:sz w:val="20"/>
          <w:szCs w:val="20"/>
          <w:lang w:val="es-PE"/>
        </w:rPr>
      </w:pPr>
      <w:r w:rsidRPr="006370D8">
        <w:rPr>
          <w:rFonts w:ascii="Century Gothic" w:hAnsi="Century Gothic" w:cs="Arial"/>
          <w:bCs/>
          <w:sz w:val="20"/>
          <w:szCs w:val="20"/>
          <w:lang w:val="es-PE"/>
        </w:rPr>
        <w:t xml:space="preserve">Enfocar todas sus actividades hacia las necesidades de las empresas asociativas/MIPYMES y potenciar los servicios del CITE agropecuario CEDEPAS Norte. </w:t>
      </w:r>
    </w:p>
    <w:p w14:paraId="7B8F43CA" w14:textId="77777777" w:rsidR="00AE6215" w:rsidRPr="00AE6215" w:rsidRDefault="00AE6215" w:rsidP="008E21D8">
      <w:pPr>
        <w:pStyle w:val="Prrafodelista"/>
        <w:widowControl w:val="0"/>
        <w:ind w:left="644"/>
        <w:contextualSpacing w:val="0"/>
        <w:rPr>
          <w:rFonts w:asciiTheme="minorHAnsi" w:hAnsiTheme="minorHAnsi" w:cstheme="minorHAnsi"/>
          <w:b/>
          <w:sz w:val="22"/>
          <w:szCs w:val="22"/>
          <w:lang w:val="es-PE"/>
        </w:rPr>
      </w:pPr>
    </w:p>
    <w:p w14:paraId="04EB0A2F" w14:textId="12BCC096" w:rsidR="00DF764F" w:rsidRPr="00AE6215" w:rsidRDefault="00DF764F" w:rsidP="005C5733">
      <w:pPr>
        <w:pStyle w:val="Prrafodelista"/>
        <w:spacing w:after="200"/>
        <w:ind w:left="1070"/>
        <w:jc w:val="both"/>
        <w:rPr>
          <w:rFonts w:asciiTheme="minorHAnsi" w:hAnsiTheme="minorHAnsi" w:cstheme="minorHAnsi"/>
          <w:sz w:val="22"/>
          <w:szCs w:val="22"/>
        </w:rPr>
      </w:pPr>
    </w:p>
    <w:p w14:paraId="47F2656C" w14:textId="77777777" w:rsidR="00DF764F" w:rsidRPr="00AE6215" w:rsidRDefault="00DF764F" w:rsidP="003A5B84">
      <w:pPr>
        <w:pStyle w:val="Prrafodelista"/>
        <w:widowControl w:val="0"/>
        <w:numPr>
          <w:ilvl w:val="0"/>
          <w:numId w:val="14"/>
        </w:numPr>
        <w:ind w:left="284" w:hanging="284"/>
        <w:contextualSpacing w:val="0"/>
        <w:rPr>
          <w:rFonts w:asciiTheme="minorHAnsi" w:hAnsiTheme="minorHAnsi" w:cstheme="minorHAnsi"/>
          <w:b/>
          <w:sz w:val="22"/>
          <w:szCs w:val="22"/>
          <w:lang w:val="es-ES_tradnl"/>
        </w:rPr>
      </w:pPr>
      <w:r w:rsidRPr="00AE6215">
        <w:rPr>
          <w:rFonts w:asciiTheme="minorHAnsi" w:hAnsiTheme="minorHAnsi" w:cstheme="minorHAnsi"/>
          <w:b/>
          <w:sz w:val="22"/>
          <w:szCs w:val="22"/>
          <w:lang w:val="es-ES_tradnl"/>
        </w:rPr>
        <w:t>PRODUCTOS</w:t>
      </w:r>
    </w:p>
    <w:p w14:paraId="3929AA7D" w14:textId="77777777" w:rsidR="003A5B84" w:rsidRPr="00AE6215" w:rsidRDefault="003A5B84" w:rsidP="003A5B84">
      <w:pPr>
        <w:pStyle w:val="Prrafodelista"/>
        <w:widowControl w:val="0"/>
        <w:ind w:left="284"/>
        <w:contextualSpacing w:val="0"/>
        <w:rPr>
          <w:rFonts w:asciiTheme="minorHAnsi" w:hAnsiTheme="minorHAnsi" w:cstheme="minorHAnsi"/>
          <w:b/>
          <w:sz w:val="22"/>
          <w:szCs w:val="22"/>
          <w:lang w:val="es-ES_tradnl"/>
        </w:rPr>
      </w:pPr>
    </w:p>
    <w:tbl>
      <w:tblPr>
        <w:tblStyle w:val="Tablaconcuadrcula"/>
        <w:tblW w:w="9922" w:type="dxa"/>
        <w:jc w:val="center"/>
        <w:tblLayout w:type="fixed"/>
        <w:tblLook w:val="04A0" w:firstRow="1" w:lastRow="0" w:firstColumn="1" w:lastColumn="0" w:noHBand="0" w:noVBand="1"/>
      </w:tblPr>
      <w:tblGrid>
        <w:gridCol w:w="3969"/>
        <w:gridCol w:w="2268"/>
        <w:gridCol w:w="3685"/>
      </w:tblGrid>
      <w:tr w:rsidR="000B75DC" w:rsidRPr="006370D8" w14:paraId="3CC1AF55" w14:textId="77777777" w:rsidTr="00DA3CCD">
        <w:trPr>
          <w:trHeight w:val="284"/>
          <w:tblHeader/>
          <w:jc w:val="center"/>
        </w:trPr>
        <w:tc>
          <w:tcPr>
            <w:tcW w:w="3969" w:type="dxa"/>
            <w:shd w:val="clear" w:color="auto" w:fill="B8CCE4" w:themeFill="accent1" w:themeFillTint="66"/>
            <w:vAlign w:val="center"/>
          </w:tcPr>
          <w:p w14:paraId="3A3D6144" w14:textId="77777777" w:rsidR="000B75DC" w:rsidRPr="006370D8" w:rsidRDefault="000B75DC" w:rsidP="00DA3CCD">
            <w:pPr>
              <w:spacing w:after="120" w:line="276" w:lineRule="auto"/>
              <w:contextualSpacing/>
              <w:jc w:val="center"/>
              <w:rPr>
                <w:rFonts w:ascii="Century Gothic" w:eastAsia="Arial Unicode MS" w:hAnsi="Century Gothic" w:cs="Calibri"/>
                <w:b/>
                <w:sz w:val="20"/>
                <w:szCs w:val="20"/>
                <w:lang w:val="es-PE"/>
              </w:rPr>
            </w:pPr>
            <w:r w:rsidRPr="006370D8">
              <w:rPr>
                <w:rFonts w:ascii="Century Gothic" w:eastAsia="Arial Unicode MS" w:hAnsi="Century Gothic" w:cs="Calibri"/>
                <w:b/>
                <w:sz w:val="20"/>
                <w:szCs w:val="20"/>
                <w:lang w:val="es-PE"/>
              </w:rPr>
              <w:t>Descripción del Producto</w:t>
            </w:r>
          </w:p>
        </w:tc>
        <w:tc>
          <w:tcPr>
            <w:tcW w:w="2268" w:type="dxa"/>
            <w:shd w:val="clear" w:color="auto" w:fill="B8CCE4" w:themeFill="accent1" w:themeFillTint="66"/>
            <w:vAlign w:val="center"/>
          </w:tcPr>
          <w:p w14:paraId="5FC938EE" w14:textId="77777777" w:rsidR="000B75DC" w:rsidRPr="006370D8" w:rsidRDefault="000B75DC" w:rsidP="00DA3CCD">
            <w:pPr>
              <w:pStyle w:val="Prrafodelista"/>
              <w:spacing w:after="120" w:line="276" w:lineRule="auto"/>
              <w:ind w:left="-21"/>
              <w:jc w:val="center"/>
              <w:rPr>
                <w:rFonts w:ascii="Century Gothic" w:eastAsia="Arial Unicode MS" w:hAnsi="Century Gothic" w:cs="Calibri"/>
                <w:b/>
                <w:sz w:val="20"/>
                <w:szCs w:val="20"/>
                <w:lang w:val="es-PE"/>
              </w:rPr>
            </w:pPr>
            <w:r w:rsidRPr="006370D8">
              <w:rPr>
                <w:rFonts w:ascii="Century Gothic" w:eastAsia="Arial Unicode MS" w:hAnsi="Century Gothic" w:cs="Calibri"/>
                <w:b/>
                <w:sz w:val="20"/>
                <w:szCs w:val="20"/>
                <w:lang w:val="es-PE"/>
              </w:rPr>
              <w:t>Plazo de entrega</w:t>
            </w:r>
          </w:p>
        </w:tc>
        <w:tc>
          <w:tcPr>
            <w:tcW w:w="3685" w:type="dxa"/>
            <w:shd w:val="clear" w:color="auto" w:fill="B8CCE4" w:themeFill="accent1" w:themeFillTint="66"/>
            <w:vAlign w:val="center"/>
          </w:tcPr>
          <w:p w14:paraId="4599EA63" w14:textId="77777777" w:rsidR="000B75DC" w:rsidRPr="006370D8" w:rsidRDefault="000B75DC" w:rsidP="00DA3CCD">
            <w:pPr>
              <w:pStyle w:val="Prrafodelista"/>
              <w:spacing w:after="120" w:line="276" w:lineRule="auto"/>
              <w:ind w:left="0"/>
              <w:jc w:val="center"/>
              <w:rPr>
                <w:rFonts w:ascii="Century Gothic" w:eastAsia="Arial Unicode MS" w:hAnsi="Century Gothic" w:cs="Calibri"/>
                <w:b/>
                <w:sz w:val="20"/>
                <w:szCs w:val="20"/>
                <w:lang w:val="es-PE"/>
              </w:rPr>
            </w:pPr>
            <w:r w:rsidRPr="006370D8">
              <w:rPr>
                <w:rFonts w:ascii="Century Gothic" w:eastAsia="Arial Unicode MS" w:hAnsi="Century Gothic" w:cs="Calibri"/>
                <w:b/>
                <w:sz w:val="20"/>
                <w:szCs w:val="20"/>
                <w:lang w:val="es-PE"/>
              </w:rPr>
              <w:t>Medio de verificación</w:t>
            </w:r>
          </w:p>
        </w:tc>
      </w:tr>
      <w:tr w:rsidR="000B75DC" w:rsidRPr="00347E45" w14:paraId="7633F009" w14:textId="77777777" w:rsidTr="00DA3CCD">
        <w:trPr>
          <w:trHeight w:val="284"/>
          <w:jc w:val="center"/>
        </w:trPr>
        <w:tc>
          <w:tcPr>
            <w:tcW w:w="3969" w:type="dxa"/>
            <w:vAlign w:val="center"/>
          </w:tcPr>
          <w:p w14:paraId="6D7021C6" w14:textId="77777777" w:rsidR="000B75DC" w:rsidRPr="006370D8" w:rsidRDefault="000B75DC" w:rsidP="00DA3CCD">
            <w:pPr>
              <w:spacing w:after="120" w:line="276" w:lineRule="auto"/>
              <w:ind w:right="52"/>
              <w:contextualSpacing/>
              <w:jc w:val="both"/>
              <w:rPr>
                <w:rFonts w:ascii="Century Gothic" w:hAnsi="Century Gothic" w:cs="Calibri"/>
                <w:b/>
                <w:sz w:val="20"/>
                <w:szCs w:val="20"/>
                <w:lang w:val="es-PE" w:eastAsia="en-US"/>
              </w:rPr>
            </w:pPr>
            <w:r w:rsidRPr="006370D8">
              <w:rPr>
                <w:rFonts w:ascii="Century Gothic" w:hAnsi="Century Gothic" w:cs="Calibri"/>
                <w:b/>
                <w:sz w:val="20"/>
                <w:szCs w:val="20"/>
                <w:u w:val="single"/>
                <w:lang w:val="es-PE" w:eastAsia="en-US"/>
              </w:rPr>
              <w:t>Producto 1</w:t>
            </w:r>
            <w:r w:rsidRPr="006370D8">
              <w:rPr>
                <w:rFonts w:ascii="Century Gothic" w:hAnsi="Century Gothic" w:cs="Calibri"/>
                <w:b/>
                <w:sz w:val="20"/>
                <w:szCs w:val="20"/>
                <w:lang w:val="es-PE" w:eastAsia="en-US"/>
              </w:rPr>
              <w:t>:</w:t>
            </w:r>
          </w:p>
          <w:p w14:paraId="01CC973A" w14:textId="77777777" w:rsidR="000B75DC" w:rsidRPr="004D5B1D" w:rsidRDefault="000B75DC" w:rsidP="00DA3CCD">
            <w:pPr>
              <w:spacing w:after="120" w:line="276" w:lineRule="auto"/>
              <w:ind w:right="52"/>
              <w:contextualSpacing/>
              <w:jc w:val="both"/>
              <w:rPr>
                <w:rFonts w:ascii="Century Gothic" w:hAnsi="Century Gothic" w:cs="Calibri"/>
                <w:sz w:val="20"/>
                <w:szCs w:val="20"/>
                <w:lang w:val="es-PE"/>
              </w:rPr>
            </w:pPr>
            <w:r w:rsidRPr="004D5B1D">
              <w:rPr>
                <w:rFonts w:ascii="Century Gothic" w:hAnsi="Century Gothic" w:cs="Calibri"/>
                <w:sz w:val="20"/>
                <w:szCs w:val="20"/>
                <w:lang w:val="es-PE"/>
              </w:rPr>
              <w:t>Informe de las actividades:</w:t>
            </w:r>
          </w:p>
          <w:p w14:paraId="20D24DEF" w14:textId="77777777" w:rsidR="000B75DC" w:rsidRPr="004E4B3E" w:rsidRDefault="000B75DC" w:rsidP="000B75DC">
            <w:pPr>
              <w:pStyle w:val="Prrafodelista"/>
              <w:widowControl w:val="0"/>
              <w:numPr>
                <w:ilvl w:val="0"/>
                <w:numId w:val="26"/>
              </w:numPr>
              <w:spacing w:after="120" w:line="276" w:lineRule="auto"/>
              <w:ind w:left="164" w:right="52" w:hanging="164"/>
              <w:jc w:val="both"/>
              <w:rPr>
                <w:rFonts w:ascii="Century Gothic" w:hAnsi="Century Gothic" w:cs="Calibri"/>
                <w:sz w:val="20"/>
                <w:szCs w:val="20"/>
                <w:lang w:val="es-PE"/>
              </w:rPr>
            </w:pPr>
            <w:r w:rsidRPr="004E4B3E">
              <w:rPr>
                <w:rFonts w:ascii="Century Gothic" w:hAnsi="Century Gothic" w:cs="Calibri"/>
                <w:b/>
                <w:bCs/>
                <w:color w:val="2C2C2C"/>
                <w:sz w:val="20"/>
                <w:szCs w:val="20"/>
                <w:lang w:val="es-PE"/>
              </w:rPr>
              <w:t>Actividad 2.3.:</w:t>
            </w:r>
            <w:r w:rsidRPr="004E4B3E">
              <w:rPr>
                <w:rFonts w:ascii="Century Gothic" w:hAnsi="Century Gothic" w:cs="Calibri"/>
                <w:color w:val="2C2C2C"/>
                <w:sz w:val="20"/>
                <w:szCs w:val="20"/>
                <w:lang w:val="es-PE"/>
              </w:rPr>
              <w:t xml:space="preserve"> </w:t>
            </w:r>
            <w:r>
              <w:rPr>
                <w:rFonts w:ascii="Century Gothic" w:hAnsi="Century Gothic" w:cs="Calibri"/>
                <w:color w:val="2C2C2C"/>
                <w:sz w:val="20"/>
                <w:szCs w:val="20"/>
                <w:lang w:val="es-PE"/>
              </w:rPr>
              <w:t xml:space="preserve">11 </w:t>
            </w:r>
            <w:r w:rsidRPr="004E4B3E">
              <w:rPr>
                <w:rFonts w:ascii="Century Gothic" w:hAnsi="Century Gothic" w:cs="Calibri"/>
                <w:color w:val="2C2C2C"/>
                <w:sz w:val="20"/>
                <w:szCs w:val="20"/>
                <w:lang w:val="es-PE"/>
              </w:rPr>
              <w:t>Asesoría</w:t>
            </w:r>
            <w:r>
              <w:rPr>
                <w:rFonts w:ascii="Century Gothic" w:hAnsi="Century Gothic" w:cs="Calibri"/>
                <w:color w:val="2C2C2C"/>
                <w:sz w:val="20"/>
                <w:szCs w:val="20"/>
                <w:lang w:val="es-PE"/>
              </w:rPr>
              <w:t>s</w:t>
            </w:r>
            <w:r w:rsidRPr="004E4B3E">
              <w:rPr>
                <w:rFonts w:ascii="Century Gothic" w:hAnsi="Century Gothic" w:cs="Calibri"/>
                <w:color w:val="2C2C2C"/>
                <w:sz w:val="20"/>
                <w:szCs w:val="20"/>
                <w:lang w:val="es-PE"/>
              </w:rPr>
              <w:t xml:space="preserve"> técnica</w:t>
            </w:r>
            <w:r>
              <w:rPr>
                <w:rFonts w:ascii="Century Gothic" w:hAnsi="Century Gothic" w:cs="Calibri"/>
                <w:color w:val="2C2C2C"/>
                <w:sz w:val="20"/>
                <w:szCs w:val="20"/>
                <w:lang w:val="es-PE"/>
              </w:rPr>
              <w:t>s, dirigidas a 11</w:t>
            </w:r>
            <w:r w:rsidRPr="004E4B3E">
              <w:rPr>
                <w:rFonts w:ascii="Century Gothic" w:hAnsi="Century Gothic" w:cs="Calibri"/>
                <w:color w:val="2C2C2C"/>
                <w:sz w:val="20"/>
                <w:szCs w:val="20"/>
                <w:lang w:val="es-PE"/>
              </w:rPr>
              <w:t xml:space="preserve"> unidades productivas para mejorar condiciones de producción e incrementar sus ingresos.</w:t>
            </w:r>
          </w:p>
          <w:p w14:paraId="3F0496B4" w14:textId="77777777" w:rsidR="000B75DC" w:rsidRDefault="000B75DC" w:rsidP="000B75DC">
            <w:pPr>
              <w:pStyle w:val="Prrafodelista"/>
              <w:widowControl w:val="0"/>
              <w:numPr>
                <w:ilvl w:val="0"/>
                <w:numId w:val="26"/>
              </w:numPr>
              <w:spacing w:after="120" w:line="276" w:lineRule="auto"/>
              <w:ind w:left="164" w:right="52" w:hanging="164"/>
              <w:jc w:val="both"/>
              <w:rPr>
                <w:rFonts w:ascii="Century Gothic" w:hAnsi="Century Gothic" w:cs="Calibri"/>
                <w:sz w:val="20"/>
                <w:szCs w:val="20"/>
                <w:lang w:val="es-PE"/>
              </w:rPr>
            </w:pPr>
            <w:r w:rsidRPr="006F53CA">
              <w:rPr>
                <w:rFonts w:ascii="Century Gothic" w:hAnsi="Century Gothic" w:cs="Calibri"/>
                <w:b/>
                <w:bCs/>
                <w:color w:val="2C2C2C"/>
                <w:sz w:val="20"/>
                <w:szCs w:val="20"/>
                <w:lang w:val="es-PE"/>
              </w:rPr>
              <w:t>Actividad 3.1.:</w:t>
            </w:r>
            <w:r w:rsidRPr="001469DC">
              <w:rPr>
                <w:rFonts w:ascii="Century Gothic" w:hAnsi="Century Gothic" w:cs="Calibri"/>
                <w:color w:val="2C2C2C"/>
                <w:sz w:val="20"/>
                <w:szCs w:val="20"/>
                <w:lang w:val="es-PE"/>
              </w:rPr>
              <w:t xml:space="preserve"> </w:t>
            </w:r>
            <w:r>
              <w:rPr>
                <w:rFonts w:ascii="Century Gothic" w:hAnsi="Century Gothic" w:cs="Calibri"/>
                <w:color w:val="2C2C2C"/>
                <w:sz w:val="20"/>
                <w:szCs w:val="20"/>
                <w:lang w:val="es-PE"/>
              </w:rPr>
              <w:t xml:space="preserve">01 </w:t>
            </w:r>
            <w:r w:rsidRPr="001469DC">
              <w:rPr>
                <w:rFonts w:ascii="Century Gothic" w:hAnsi="Century Gothic" w:cs="Calibri"/>
                <w:color w:val="2C2C2C"/>
                <w:sz w:val="20"/>
                <w:szCs w:val="20"/>
                <w:lang w:val="es-PE"/>
              </w:rPr>
              <w:t>Capacitación</w:t>
            </w:r>
            <w:r>
              <w:rPr>
                <w:rFonts w:ascii="Century Gothic" w:hAnsi="Century Gothic" w:cs="Calibri"/>
                <w:color w:val="2C2C2C"/>
                <w:sz w:val="20"/>
                <w:szCs w:val="20"/>
                <w:lang w:val="es-PE"/>
              </w:rPr>
              <w:t xml:space="preserve"> </w:t>
            </w:r>
            <w:r w:rsidRPr="001469DC">
              <w:rPr>
                <w:rFonts w:ascii="Century Gothic" w:hAnsi="Century Gothic" w:cs="Calibri"/>
                <w:color w:val="2C2C2C"/>
                <w:sz w:val="20"/>
                <w:szCs w:val="20"/>
                <w:lang w:val="es-PE"/>
              </w:rPr>
              <w:t>para responder a exigencias de mercados</w:t>
            </w:r>
            <w:r>
              <w:rPr>
                <w:rFonts w:ascii="Century Gothic" w:hAnsi="Century Gothic" w:cs="Calibri"/>
                <w:color w:val="2C2C2C"/>
                <w:sz w:val="20"/>
                <w:szCs w:val="20"/>
                <w:lang w:val="es-PE"/>
              </w:rPr>
              <w:t>, dirigida a 01</w:t>
            </w:r>
            <w:r w:rsidRPr="004E4B3E">
              <w:rPr>
                <w:rFonts w:ascii="Century Gothic" w:hAnsi="Century Gothic" w:cs="Calibri"/>
                <w:color w:val="2C2C2C"/>
                <w:sz w:val="20"/>
                <w:szCs w:val="20"/>
                <w:lang w:val="es-PE"/>
              </w:rPr>
              <w:t xml:space="preserve"> unidad</w:t>
            </w:r>
            <w:r>
              <w:rPr>
                <w:rFonts w:ascii="Century Gothic" w:hAnsi="Century Gothic" w:cs="Calibri"/>
                <w:color w:val="2C2C2C"/>
                <w:sz w:val="20"/>
                <w:szCs w:val="20"/>
                <w:lang w:val="es-PE"/>
              </w:rPr>
              <w:t xml:space="preserve"> </w:t>
            </w:r>
            <w:r w:rsidRPr="004E4B3E">
              <w:rPr>
                <w:rFonts w:ascii="Century Gothic" w:hAnsi="Century Gothic" w:cs="Calibri"/>
                <w:color w:val="2C2C2C"/>
                <w:sz w:val="20"/>
                <w:szCs w:val="20"/>
                <w:lang w:val="es-PE"/>
              </w:rPr>
              <w:t>productiva</w:t>
            </w:r>
            <w:r>
              <w:rPr>
                <w:rFonts w:ascii="Century Gothic" w:hAnsi="Century Gothic" w:cs="Calibri"/>
                <w:color w:val="2C2C2C"/>
                <w:sz w:val="20"/>
                <w:szCs w:val="20"/>
                <w:lang w:val="es-PE"/>
              </w:rPr>
              <w:t>.</w:t>
            </w:r>
          </w:p>
          <w:p w14:paraId="2E164FCF" w14:textId="77777777" w:rsidR="000B75DC" w:rsidRPr="00391372" w:rsidRDefault="000B75DC" w:rsidP="000B75DC">
            <w:pPr>
              <w:pStyle w:val="Prrafodelista"/>
              <w:widowControl w:val="0"/>
              <w:numPr>
                <w:ilvl w:val="0"/>
                <w:numId w:val="26"/>
              </w:numPr>
              <w:spacing w:after="120" w:line="276" w:lineRule="auto"/>
              <w:ind w:left="164" w:right="52" w:hanging="164"/>
              <w:jc w:val="both"/>
              <w:rPr>
                <w:rFonts w:ascii="Century Gothic" w:hAnsi="Century Gothic" w:cs="Calibri"/>
                <w:sz w:val="20"/>
                <w:szCs w:val="20"/>
                <w:lang w:val="es-PE"/>
              </w:rPr>
            </w:pPr>
            <w:r w:rsidRPr="001469DC">
              <w:rPr>
                <w:rFonts w:ascii="Century Gothic" w:hAnsi="Century Gothic" w:cs="Calibri"/>
                <w:b/>
                <w:bCs/>
                <w:color w:val="2C2C2C"/>
                <w:sz w:val="20"/>
                <w:szCs w:val="20"/>
                <w:lang w:val="es-PE"/>
              </w:rPr>
              <w:t>Actividad 3.2:</w:t>
            </w:r>
            <w:r w:rsidRPr="001469DC">
              <w:rPr>
                <w:rFonts w:ascii="Century Gothic" w:hAnsi="Century Gothic" w:cs="Calibri"/>
                <w:color w:val="2C2C2C"/>
                <w:sz w:val="20"/>
                <w:szCs w:val="20"/>
                <w:lang w:val="es-PE"/>
              </w:rPr>
              <w:t xml:space="preserve">  </w:t>
            </w:r>
            <w:r>
              <w:rPr>
                <w:rFonts w:ascii="Century Gothic" w:hAnsi="Century Gothic" w:cs="Calibri"/>
                <w:color w:val="2C2C2C"/>
                <w:sz w:val="20"/>
                <w:szCs w:val="20"/>
                <w:lang w:val="es-PE"/>
              </w:rPr>
              <w:t xml:space="preserve">02 </w:t>
            </w:r>
            <w:r w:rsidRPr="001469DC">
              <w:rPr>
                <w:rFonts w:ascii="Century Gothic" w:hAnsi="Century Gothic" w:cs="Calibri"/>
                <w:color w:val="2C2C2C"/>
                <w:sz w:val="20"/>
                <w:szCs w:val="20"/>
                <w:lang w:val="es-PE"/>
              </w:rPr>
              <w:t>Asesoría</w:t>
            </w:r>
            <w:r>
              <w:rPr>
                <w:rFonts w:ascii="Century Gothic" w:hAnsi="Century Gothic" w:cs="Calibri"/>
                <w:color w:val="2C2C2C"/>
                <w:sz w:val="20"/>
                <w:szCs w:val="20"/>
                <w:lang w:val="es-PE"/>
              </w:rPr>
              <w:t>s</w:t>
            </w:r>
            <w:r w:rsidRPr="001469DC">
              <w:rPr>
                <w:rFonts w:ascii="Century Gothic" w:hAnsi="Century Gothic" w:cs="Calibri"/>
                <w:color w:val="2C2C2C"/>
                <w:sz w:val="20"/>
                <w:szCs w:val="20"/>
                <w:lang w:val="es-PE"/>
              </w:rPr>
              <w:t xml:space="preserve"> técnica</w:t>
            </w:r>
            <w:r>
              <w:rPr>
                <w:rFonts w:ascii="Century Gothic" w:hAnsi="Century Gothic" w:cs="Calibri"/>
                <w:color w:val="2C2C2C"/>
                <w:sz w:val="20"/>
                <w:szCs w:val="20"/>
                <w:lang w:val="es-PE"/>
              </w:rPr>
              <w:t>s</w:t>
            </w:r>
            <w:r w:rsidRPr="001469DC">
              <w:rPr>
                <w:rFonts w:ascii="Century Gothic" w:hAnsi="Century Gothic" w:cs="Calibri"/>
                <w:color w:val="2C2C2C"/>
                <w:sz w:val="20"/>
                <w:szCs w:val="20"/>
                <w:lang w:val="es-PE"/>
              </w:rPr>
              <w:t xml:space="preserve"> especializada</w:t>
            </w:r>
            <w:r>
              <w:rPr>
                <w:rFonts w:ascii="Century Gothic" w:hAnsi="Century Gothic" w:cs="Calibri"/>
                <w:color w:val="2C2C2C"/>
                <w:sz w:val="20"/>
                <w:szCs w:val="20"/>
                <w:lang w:val="es-PE"/>
              </w:rPr>
              <w:t>, dirigidas a</w:t>
            </w:r>
            <w:r w:rsidRPr="001469DC">
              <w:rPr>
                <w:rFonts w:ascii="Century Gothic" w:hAnsi="Century Gothic" w:cs="Calibri"/>
                <w:color w:val="2C2C2C"/>
                <w:sz w:val="20"/>
                <w:szCs w:val="20"/>
                <w:lang w:val="es-PE"/>
              </w:rPr>
              <w:t xml:space="preserve"> </w:t>
            </w:r>
            <w:r>
              <w:rPr>
                <w:rFonts w:ascii="Century Gothic" w:hAnsi="Century Gothic" w:cs="Calibri"/>
                <w:color w:val="2C2C2C"/>
                <w:sz w:val="20"/>
                <w:szCs w:val="20"/>
                <w:lang w:val="es-PE"/>
              </w:rPr>
              <w:t xml:space="preserve">02 </w:t>
            </w:r>
            <w:r w:rsidRPr="001469DC">
              <w:rPr>
                <w:rFonts w:ascii="Century Gothic" w:hAnsi="Century Gothic" w:cs="Calibri"/>
                <w:color w:val="2C2C2C"/>
                <w:sz w:val="20"/>
                <w:szCs w:val="20"/>
                <w:lang w:val="es-PE"/>
              </w:rPr>
              <w:t>unidades productivas, para monitorear implementación de requisitos exigidos por certificadoras</w:t>
            </w:r>
            <w:r>
              <w:rPr>
                <w:rFonts w:ascii="Century Gothic" w:hAnsi="Century Gothic" w:cs="Calibri"/>
                <w:sz w:val="20"/>
                <w:szCs w:val="20"/>
                <w:lang w:val="es-PE"/>
              </w:rPr>
              <w:t>.</w:t>
            </w:r>
          </w:p>
        </w:tc>
        <w:tc>
          <w:tcPr>
            <w:tcW w:w="2268" w:type="dxa"/>
            <w:vAlign w:val="center"/>
          </w:tcPr>
          <w:p w14:paraId="29007890" w14:textId="77777777" w:rsidR="000B75DC" w:rsidRPr="006370D8" w:rsidRDefault="000B75DC" w:rsidP="00DA3CCD">
            <w:pPr>
              <w:spacing w:after="120" w:line="276" w:lineRule="auto"/>
              <w:contextualSpacing/>
              <w:jc w:val="center"/>
              <w:rPr>
                <w:rFonts w:ascii="Century Gothic" w:hAnsi="Century Gothic"/>
                <w:sz w:val="20"/>
                <w:szCs w:val="20"/>
                <w:lang w:val="es-PE"/>
              </w:rPr>
            </w:pPr>
            <w:r>
              <w:rPr>
                <w:rFonts w:ascii="Century Gothic" w:eastAsia="Arial Unicode MS" w:hAnsi="Century Gothic" w:cs="Calibri"/>
                <w:sz w:val="20"/>
                <w:szCs w:val="20"/>
                <w:lang w:val="es-PE"/>
              </w:rPr>
              <w:t xml:space="preserve">A </w:t>
            </w:r>
            <w:r w:rsidRPr="006370D8">
              <w:rPr>
                <w:rFonts w:ascii="Century Gothic" w:eastAsia="Arial Unicode MS" w:hAnsi="Century Gothic" w:cs="Calibri"/>
                <w:sz w:val="20"/>
                <w:szCs w:val="20"/>
                <w:lang w:val="es-PE"/>
              </w:rPr>
              <w:t xml:space="preserve">los </w:t>
            </w:r>
            <w:r>
              <w:rPr>
                <w:rFonts w:ascii="Century Gothic" w:eastAsia="Arial Unicode MS" w:hAnsi="Century Gothic" w:cs="Calibri"/>
                <w:sz w:val="20"/>
                <w:szCs w:val="20"/>
                <w:lang w:val="es-PE"/>
              </w:rPr>
              <w:t>75</w:t>
            </w:r>
            <w:r w:rsidRPr="006370D8">
              <w:rPr>
                <w:rFonts w:ascii="Century Gothic" w:eastAsia="Arial Unicode MS" w:hAnsi="Century Gothic" w:cs="Calibri"/>
                <w:sz w:val="20"/>
                <w:szCs w:val="20"/>
                <w:lang w:val="es-PE"/>
              </w:rPr>
              <w:t xml:space="preserve"> días de la firma del contrato</w:t>
            </w:r>
            <w:r>
              <w:rPr>
                <w:rFonts w:ascii="Century Gothic" w:eastAsia="Arial Unicode MS" w:hAnsi="Century Gothic" w:cs="Calibri"/>
                <w:sz w:val="20"/>
                <w:szCs w:val="20"/>
                <w:lang w:val="es-PE"/>
              </w:rPr>
              <w:t>.</w:t>
            </w:r>
          </w:p>
        </w:tc>
        <w:tc>
          <w:tcPr>
            <w:tcW w:w="3685" w:type="dxa"/>
            <w:vAlign w:val="center"/>
          </w:tcPr>
          <w:p w14:paraId="121E0747" w14:textId="77777777" w:rsidR="000B75DC" w:rsidRDefault="000B75DC" w:rsidP="00DA3CCD">
            <w:pPr>
              <w:spacing w:after="120" w:line="276" w:lineRule="auto"/>
              <w:contextualSpacing/>
              <w:jc w:val="both"/>
              <w:rPr>
                <w:rFonts w:ascii="Century Gothic" w:eastAsia="Arial Unicode MS" w:hAnsi="Century Gothic" w:cs="Calibri"/>
                <w:sz w:val="20"/>
                <w:szCs w:val="20"/>
                <w:lang w:val="es-PE"/>
              </w:rPr>
            </w:pPr>
            <w:r w:rsidRPr="006370D8">
              <w:rPr>
                <w:rFonts w:ascii="Century Gothic" w:eastAsia="Arial Unicode MS" w:hAnsi="Century Gothic" w:cs="Calibri"/>
                <w:sz w:val="20"/>
                <w:szCs w:val="20"/>
                <w:lang w:val="es-PE"/>
              </w:rPr>
              <w:t>Informe escrito de actividades acompañado de medios de verificación</w:t>
            </w:r>
            <w:r>
              <w:rPr>
                <w:rFonts w:ascii="Century Gothic" w:eastAsia="Arial Unicode MS" w:hAnsi="Century Gothic" w:cs="Calibri"/>
                <w:sz w:val="20"/>
                <w:szCs w:val="20"/>
                <w:lang w:val="es-PE"/>
              </w:rPr>
              <w:t>:</w:t>
            </w:r>
          </w:p>
          <w:p w14:paraId="2509F5E7" w14:textId="77777777" w:rsidR="000B75DC" w:rsidRPr="00CD214C" w:rsidRDefault="000B75DC" w:rsidP="000B75DC">
            <w:pPr>
              <w:pStyle w:val="Prrafodelista"/>
              <w:widowControl w:val="0"/>
              <w:numPr>
                <w:ilvl w:val="0"/>
                <w:numId w:val="26"/>
              </w:numPr>
              <w:spacing w:after="120" w:line="276" w:lineRule="auto"/>
              <w:ind w:left="169" w:hanging="142"/>
              <w:jc w:val="both"/>
              <w:rPr>
                <w:rFonts w:ascii="Century Gothic" w:eastAsia="Arial Unicode MS" w:hAnsi="Century Gothic" w:cs="Calibri"/>
                <w:b/>
                <w:bCs/>
                <w:sz w:val="20"/>
                <w:szCs w:val="20"/>
                <w:lang w:val="es-PE"/>
              </w:rPr>
            </w:pPr>
            <w:r w:rsidRPr="00CD214C">
              <w:rPr>
                <w:rFonts w:ascii="Century Gothic" w:eastAsia="Arial Unicode MS" w:hAnsi="Century Gothic" w:cs="Calibri"/>
                <w:b/>
                <w:bCs/>
                <w:sz w:val="20"/>
                <w:szCs w:val="20"/>
                <w:lang w:val="es-PE"/>
              </w:rPr>
              <w:t xml:space="preserve">Actividad </w:t>
            </w:r>
            <w:r>
              <w:rPr>
                <w:rFonts w:ascii="Century Gothic" w:eastAsia="Arial Unicode MS" w:hAnsi="Century Gothic" w:cs="Calibri"/>
                <w:b/>
                <w:bCs/>
                <w:sz w:val="20"/>
                <w:szCs w:val="20"/>
                <w:lang w:val="es-PE"/>
              </w:rPr>
              <w:t>2.3</w:t>
            </w:r>
            <w:r w:rsidRPr="00CD214C">
              <w:rPr>
                <w:rFonts w:ascii="Century Gothic" w:eastAsia="Arial Unicode MS" w:hAnsi="Century Gothic" w:cs="Calibri"/>
                <w:b/>
                <w:bCs/>
                <w:sz w:val="20"/>
                <w:szCs w:val="20"/>
                <w:lang w:val="es-PE"/>
              </w:rPr>
              <w:t>:</w:t>
            </w:r>
          </w:p>
          <w:p w14:paraId="0A2B60DC"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1E2E26">
              <w:rPr>
                <w:rFonts w:ascii="Century Gothic" w:eastAsia="Arial Unicode MS" w:hAnsi="Century Gothic" w:cs="Calibri"/>
                <w:bCs/>
                <w:sz w:val="20"/>
                <w:szCs w:val="20"/>
                <w:lang w:val="es-PE"/>
              </w:rPr>
              <w:t>Solicitud de servicio</w:t>
            </w:r>
            <w:r>
              <w:rPr>
                <w:rFonts w:ascii="Century Gothic" w:eastAsia="Arial Unicode MS" w:hAnsi="Century Gothic" w:cs="Calibri"/>
                <w:bCs/>
                <w:sz w:val="20"/>
                <w:szCs w:val="20"/>
                <w:lang w:val="es-PE"/>
              </w:rPr>
              <w:t>.</w:t>
            </w:r>
          </w:p>
          <w:p w14:paraId="3D2F8567" w14:textId="77777777" w:rsidR="000B75DC" w:rsidRPr="00EF290A"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EF290A">
              <w:rPr>
                <w:rFonts w:ascii="Century Gothic" w:eastAsia="Arial Unicode MS" w:hAnsi="Century Gothic" w:cs="Calibri"/>
                <w:bCs/>
                <w:sz w:val="20"/>
                <w:szCs w:val="20"/>
                <w:lang w:val="es-PE"/>
              </w:rPr>
              <w:t>Plan de trabajo.</w:t>
            </w:r>
          </w:p>
          <w:p w14:paraId="631DA412"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Pr>
                <w:rFonts w:ascii="Century Gothic" w:eastAsia="Arial Unicode MS" w:hAnsi="Century Gothic" w:cs="Calibri"/>
                <w:bCs/>
                <w:sz w:val="20"/>
                <w:szCs w:val="20"/>
                <w:lang w:val="es-PE"/>
              </w:rPr>
              <w:t>Plan curricular.</w:t>
            </w:r>
          </w:p>
          <w:p w14:paraId="032C36B6" w14:textId="77777777" w:rsidR="000B75DC" w:rsidRPr="001E2E26"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EF290A">
              <w:rPr>
                <w:rFonts w:ascii="Century Gothic" w:eastAsia="Arial Unicode MS" w:hAnsi="Century Gothic" w:cs="Calibri"/>
                <w:bCs/>
                <w:sz w:val="20"/>
                <w:szCs w:val="20"/>
                <w:lang w:val="es-PE"/>
              </w:rPr>
              <w:t>Ficha de asesoría técnica.</w:t>
            </w:r>
          </w:p>
          <w:p w14:paraId="523B945F"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1E2E26">
              <w:rPr>
                <w:rFonts w:ascii="Century Gothic" w:eastAsia="Arial Unicode MS" w:hAnsi="Century Gothic" w:cs="Calibri"/>
                <w:bCs/>
                <w:sz w:val="20"/>
                <w:szCs w:val="20"/>
                <w:lang w:val="es-PE"/>
              </w:rPr>
              <w:t xml:space="preserve">Ficha de análisis de situación inicial de Unidad Productiva. </w:t>
            </w:r>
          </w:p>
          <w:p w14:paraId="52B7D974" w14:textId="77777777" w:rsidR="000B75DC" w:rsidRPr="001E2E26"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EF290A">
              <w:rPr>
                <w:rFonts w:ascii="Century Gothic" w:eastAsia="Arial Unicode MS" w:hAnsi="Century Gothic" w:cs="Calibri"/>
                <w:bCs/>
                <w:sz w:val="20"/>
                <w:szCs w:val="20"/>
                <w:lang w:val="es-PE"/>
              </w:rPr>
              <w:t>Registro fotográfico.</w:t>
            </w:r>
          </w:p>
          <w:p w14:paraId="721E18EB" w14:textId="77777777" w:rsidR="000B75DC" w:rsidRPr="00EF290A"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1E2E26">
              <w:rPr>
                <w:rFonts w:ascii="Century Gothic" w:eastAsia="Arial Unicode MS" w:hAnsi="Century Gothic" w:cs="Calibri"/>
                <w:bCs/>
                <w:sz w:val="20"/>
                <w:szCs w:val="20"/>
                <w:lang w:val="es-PE"/>
              </w:rPr>
              <w:t>Reporte de clientes, servicios e ingresos del CITE</w:t>
            </w:r>
            <w:r>
              <w:rPr>
                <w:rFonts w:ascii="Century Gothic" w:eastAsia="Arial Unicode MS" w:hAnsi="Century Gothic" w:cs="Calibri"/>
                <w:bCs/>
                <w:sz w:val="20"/>
                <w:szCs w:val="20"/>
                <w:lang w:val="es-PE"/>
              </w:rPr>
              <w:t>.</w:t>
            </w:r>
          </w:p>
          <w:p w14:paraId="07AEF127" w14:textId="77777777" w:rsidR="000B75DC" w:rsidRPr="00EA7934" w:rsidRDefault="000B75DC" w:rsidP="000B75DC">
            <w:pPr>
              <w:pStyle w:val="Prrafodelista"/>
              <w:widowControl w:val="0"/>
              <w:numPr>
                <w:ilvl w:val="0"/>
                <w:numId w:val="26"/>
              </w:numPr>
              <w:spacing w:after="120" w:line="276" w:lineRule="auto"/>
              <w:ind w:left="169" w:hanging="142"/>
              <w:jc w:val="both"/>
              <w:rPr>
                <w:rFonts w:ascii="Century Gothic" w:eastAsia="Arial Unicode MS" w:hAnsi="Century Gothic" w:cs="Calibri"/>
                <w:b/>
                <w:sz w:val="20"/>
                <w:szCs w:val="20"/>
                <w:lang w:val="es-PE"/>
              </w:rPr>
            </w:pPr>
            <w:r>
              <w:rPr>
                <w:rFonts w:ascii="Century Gothic" w:eastAsia="Arial Unicode MS" w:hAnsi="Century Gothic" w:cs="Calibri"/>
                <w:b/>
                <w:sz w:val="20"/>
                <w:szCs w:val="20"/>
                <w:lang w:val="es-PE"/>
              </w:rPr>
              <w:t>Actividad 3.1:</w:t>
            </w:r>
          </w:p>
          <w:p w14:paraId="5D66095B" w14:textId="77777777" w:rsidR="000B75DC" w:rsidRPr="00D80E3B"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D80E3B">
              <w:rPr>
                <w:rFonts w:ascii="Century Gothic" w:eastAsia="Arial Unicode MS" w:hAnsi="Century Gothic" w:cs="Calibri"/>
                <w:bCs/>
                <w:sz w:val="20"/>
                <w:szCs w:val="20"/>
                <w:lang w:val="es-PE"/>
              </w:rPr>
              <w:t>Solicitud de servicio</w:t>
            </w:r>
            <w:r>
              <w:rPr>
                <w:rFonts w:ascii="Century Gothic" w:eastAsia="Arial Unicode MS" w:hAnsi="Century Gothic" w:cs="Calibri"/>
                <w:bCs/>
                <w:sz w:val="20"/>
                <w:szCs w:val="20"/>
                <w:lang w:val="es-PE"/>
              </w:rPr>
              <w:t>.</w:t>
            </w:r>
          </w:p>
          <w:p w14:paraId="2E81DDFF"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D80E3B">
              <w:rPr>
                <w:rFonts w:ascii="Century Gothic" w:eastAsia="Arial Unicode MS" w:hAnsi="Century Gothic" w:cs="Calibri"/>
                <w:bCs/>
                <w:sz w:val="20"/>
                <w:szCs w:val="20"/>
                <w:lang w:val="es-PE"/>
              </w:rPr>
              <w:t>Plan de trabajo</w:t>
            </w:r>
            <w:r>
              <w:rPr>
                <w:rFonts w:ascii="Century Gothic" w:eastAsia="Arial Unicode MS" w:hAnsi="Century Gothic" w:cs="Calibri"/>
                <w:bCs/>
                <w:sz w:val="20"/>
                <w:szCs w:val="20"/>
                <w:lang w:val="es-PE"/>
              </w:rPr>
              <w:t>.</w:t>
            </w:r>
          </w:p>
          <w:p w14:paraId="472E55BB"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Pr>
                <w:rFonts w:ascii="Century Gothic" w:eastAsia="Arial Unicode MS" w:hAnsi="Century Gothic" w:cs="Calibri"/>
                <w:bCs/>
                <w:sz w:val="20"/>
                <w:szCs w:val="20"/>
                <w:lang w:val="es-PE"/>
              </w:rPr>
              <w:t>Plan curricular.</w:t>
            </w:r>
          </w:p>
          <w:p w14:paraId="579BB575"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Pr>
                <w:rFonts w:ascii="Century Gothic" w:eastAsia="Arial Unicode MS" w:hAnsi="Century Gothic" w:cs="Calibri"/>
                <w:bCs/>
                <w:sz w:val="20"/>
                <w:szCs w:val="20"/>
                <w:lang w:val="es-PE"/>
              </w:rPr>
              <w:t>Material de capacitación.</w:t>
            </w:r>
          </w:p>
          <w:p w14:paraId="0B8D3122" w14:textId="77777777" w:rsidR="000B75DC" w:rsidRPr="00917831"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917831">
              <w:rPr>
                <w:rFonts w:ascii="Century Gothic" w:eastAsia="Arial Unicode MS" w:hAnsi="Century Gothic" w:cs="Calibri"/>
                <w:bCs/>
                <w:sz w:val="20"/>
                <w:szCs w:val="20"/>
                <w:lang w:val="es-PE"/>
              </w:rPr>
              <w:t>Evaluación de entrada y salida.</w:t>
            </w:r>
          </w:p>
          <w:p w14:paraId="42A2A0D8"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917831">
              <w:rPr>
                <w:rFonts w:ascii="Century Gothic" w:eastAsia="Arial Unicode MS" w:hAnsi="Century Gothic" w:cs="Calibri"/>
                <w:bCs/>
                <w:sz w:val="20"/>
                <w:szCs w:val="20"/>
                <w:lang w:val="es-PE"/>
              </w:rPr>
              <w:t>Encuesta de satisfacción.</w:t>
            </w:r>
          </w:p>
          <w:p w14:paraId="740160D9"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Pr>
                <w:rFonts w:ascii="Century Gothic" w:eastAsia="Arial Unicode MS" w:hAnsi="Century Gothic" w:cs="Calibri"/>
                <w:bCs/>
                <w:sz w:val="20"/>
                <w:szCs w:val="20"/>
                <w:lang w:val="es-PE"/>
              </w:rPr>
              <w:t>Resultados de e</w:t>
            </w:r>
            <w:r w:rsidRPr="00917831">
              <w:rPr>
                <w:rFonts w:ascii="Century Gothic" w:eastAsia="Arial Unicode MS" w:hAnsi="Century Gothic" w:cs="Calibri"/>
                <w:bCs/>
                <w:sz w:val="20"/>
                <w:szCs w:val="20"/>
                <w:lang w:val="es-PE"/>
              </w:rPr>
              <w:t>valuación de entrada y salida</w:t>
            </w:r>
            <w:r>
              <w:rPr>
                <w:rFonts w:ascii="Century Gothic" w:eastAsia="Arial Unicode MS" w:hAnsi="Century Gothic" w:cs="Calibri"/>
                <w:bCs/>
                <w:sz w:val="20"/>
                <w:szCs w:val="20"/>
                <w:lang w:val="es-PE"/>
              </w:rPr>
              <w:t>.</w:t>
            </w:r>
          </w:p>
          <w:p w14:paraId="73ED51A0" w14:textId="77777777" w:rsidR="000B75DC" w:rsidRPr="00D80E3B"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D80E3B">
              <w:rPr>
                <w:rFonts w:ascii="Century Gothic" w:eastAsia="Arial Unicode MS" w:hAnsi="Century Gothic" w:cs="Calibri"/>
                <w:bCs/>
                <w:sz w:val="20"/>
                <w:szCs w:val="20"/>
                <w:lang w:val="es-PE"/>
              </w:rPr>
              <w:t>Informe técnico del servicio que incluye registro de asistencia y registro de imágenes</w:t>
            </w:r>
            <w:r>
              <w:rPr>
                <w:rFonts w:ascii="Century Gothic" w:eastAsia="Arial Unicode MS" w:hAnsi="Century Gothic" w:cs="Calibri"/>
                <w:bCs/>
                <w:sz w:val="20"/>
                <w:szCs w:val="20"/>
                <w:lang w:val="es-PE"/>
              </w:rPr>
              <w:t>.</w:t>
            </w:r>
          </w:p>
          <w:p w14:paraId="72615D6F" w14:textId="77777777" w:rsidR="000B75DC" w:rsidRPr="004B650F"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
                <w:sz w:val="20"/>
                <w:szCs w:val="20"/>
                <w:lang w:val="es-PE"/>
              </w:rPr>
            </w:pPr>
            <w:r w:rsidRPr="00D80E3B">
              <w:rPr>
                <w:rFonts w:ascii="Century Gothic" w:eastAsia="Arial Unicode MS" w:hAnsi="Century Gothic" w:cs="Calibri"/>
                <w:bCs/>
                <w:sz w:val="20"/>
                <w:szCs w:val="20"/>
                <w:lang w:val="es-PE"/>
              </w:rPr>
              <w:t>Reporte de usuarios de los servicios del CITE.</w:t>
            </w:r>
          </w:p>
          <w:p w14:paraId="1C4A6456" w14:textId="77777777" w:rsidR="000B75DC" w:rsidRPr="004B650F" w:rsidRDefault="000B75DC" w:rsidP="000B75DC">
            <w:pPr>
              <w:pStyle w:val="Prrafodelista"/>
              <w:widowControl w:val="0"/>
              <w:numPr>
                <w:ilvl w:val="0"/>
                <w:numId w:val="26"/>
              </w:numPr>
              <w:spacing w:after="120" w:line="276" w:lineRule="auto"/>
              <w:ind w:left="169" w:hanging="142"/>
              <w:jc w:val="both"/>
              <w:rPr>
                <w:rFonts w:ascii="Century Gothic" w:eastAsia="Arial Unicode MS" w:hAnsi="Century Gothic" w:cs="Calibri"/>
                <w:b/>
                <w:sz w:val="20"/>
                <w:szCs w:val="20"/>
                <w:lang w:val="es-PE"/>
              </w:rPr>
            </w:pPr>
            <w:r>
              <w:rPr>
                <w:rFonts w:ascii="Century Gothic" w:eastAsia="Arial Unicode MS" w:hAnsi="Century Gothic" w:cs="Calibri"/>
                <w:b/>
                <w:sz w:val="20"/>
                <w:szCs w:val="20"/>
                <w:lang w:val="es-PE"/>
              </w:rPr>
              <w:t>Actividad 3.2:</w:t>
            </w:r>
          </w:p>
          <w:p w14:paraId="6CF7F834"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1E2E26">
              <w:rPr>
                <w:rFonts w:ascii="Century Gothic" w:eastAsia="Arial Unicode MS" w:hAnsi="Century Gothic" w:cs="Calibri"/>
                <w:bCs/>
                <w:sz w:val="20"/>
                <w:szCs w:val="20"/>
                <w:lang w:val="es-PE"/>
              </w:rPr>
              <w:t>Solicitud de servicio</w:t>
            </w:r>
            <w:r>
              <w:rPr>
                <w:rFonts w:ascii="Century Gothic" w:eastAsia="Arial Unicode MS" w:hAnsi="Century Gothic" w:cs="Calibri"/>
                <w:bCs/>
                <w:sz w:val="20"/>
                <w:szCs w:val="20"/>
                <w:lang w:val="es-PE"/>
              </w:rPr>
              <w:t>.</w:t>
            </w:r>
          </w:p>
          <w:p w14:paraId="7FF9CF3C"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1E2E26">
              <w:rPr>
                <w:rFonts w:ascii="Century Gothic" w:eastAsia="Arial Unicode MS" w:hAnsi="Century Gothic" w:cs="Calibri"/>
                <w:bCs/>
                <w:sz w:val="20"/>
                <w:szCs w:val="20"/>
                <w:lang w:val="es-PE"/>
              </w:rPr>
              <w:lastRenderedPageBreak/>
              <w:t>Ficha de análisis de situación inicial de Unidad Productiva.</w:t>
            </w:r>
          </w:p>
          <w:p w14:paraId="2D9023D0"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Pr>
                <w:rFonts w:ascii="Century Gothic" w:eastAsia="Arial Unicode MS" w:hAnsi="Century Gothic" w:cs="Calibri"/>
                <w:bCs/>
                <w:sz w:val="20"/>
                <w:szCs w:val="20"/>
                <w:lang w:val="es-PE"/>
              </w:rPr>
              <w:t>Acta de acuerdo.</w:t>
            </w:r>
          </w:p>
          <w:p w14:paraId="0DBAB583" w14:textId="77777777" w:rsidR="000B75DC" w:rsidRPr="00EF290A"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EF290A">
              <w:rPr>
                <w:rFonts w:ascii="Century Gothic" w:eastAsia="Arial Unicode MS" w:hAnsi="Century Gothic" w:cs="Calibri"/>
                <w:bCs/>
                <w:sz w:val="20"/>
                <w:szCs w:val="20"/>
                <w:lang w:val="es-PE"/>
              </w:rPr>
              <w:t>Plan de trabajo.</w:t>
            </w:r>
          </w:p>
          <w:p w14:paraId="4ED218FD"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Pr>
                <w:rFonts w:ascii="Century Gothic" w:eastAsia="Arial Unicode MS" w:hAnsi="Century Gothic" w:cs="Calibri"/>
                <w:bCs/>
                <w:sz w:val="20"/>
                <w:szCs w:val="20"/>
                <w:lang w:val="es-PE"/>
              </w:rPr>
              <w:t>Plan curricular.</w:t>
            </w:r>
          </w:p>
          <w:p w14:paraId="6D1576CD"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EF290A">
              <w:rPr>
                <w:rFonts w:ascii="Century Gothic" w:eastAsia="Arial Unicode MS" w:hAnsi="Century Gothic" w:cs="Calibri"/>
                <w:bCs/>
                <w:sz w:val="20"/>
                <w:szCs w:val="20"/>
                <w:lang w:val="es-PE"/>
              </w:rPr>
              <w:t>Ficha de asesoría técnica.</w:t>
            </w:r>
          </w:p>
          <w:p w14:paraId="6B7B8EF4" w14:textId="77777777" w:rsidR="000B75DC" w:rsidRPr="000141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0141DC">
              <w:rPr>
                <w:rFonts w:ascii="Century Gothic" w:eastAsia="Arial Unicode MS" w:hAnsi="Century Gothic" w:cs="Calibri"/>
                <w:bCs/>
                <w:sz w:val="20"/>
                <w:szCs w:val="20"/>
                <w:lang w:val="es-PE"/>
              </w:rPr>
              <w:t xml:space="preserve">Informe técnico del servicio con Check list de cumplimiento de recomendaciones. </w:t>
            </w:r>
          </w:p>
          <w:p w14:paraId="7E2829D6" w14:textId="77777777" w:rsidR="000B75DC" w:rsidRPr="001E2E26"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0141DC">
              <w:rPr>
                <w:rFonts w:ascii="Century Gothic" w:eastAsia="Arial Unicode MS" w:hAnsi="Century Gothic" w:cs="Calibri"/>
                <w:bCs/>
                <w:sz w:val="20"/>
                <w:szCs w:val="20"/>
                <w:lang w:val="es-PE"/>
              </w:rPr>
              <w:t>Registro fotográfico</w:t>
            </w:r>
          </w:p>
          <w:p w14:paraId="65D9F90A" w14:textId="77777777" w:rsidR="000B75DC" w:rsidRPr="00347E45"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
                <w:sz w:val="20"/>
                <w:szCs w:val="20"/>
                <w:lang w:val="es-PE"/>
              </w:rPr>
            </w:pPr>
            <w:r w:rsidRPr="000141DC">
              <w:rPr>
                <w:rFonts w:ascii="Century Gothic" w:eastAsia="Arial Unicode MS" w:hAnsi="Century Gothic" w:cs="Calibri"/>
                <w:bCs/>
                <w:sz w:val="20"/>
                <w:szCs w:val="20"/>
                <w:lang w:val="es-PE"/>
              </w:rPr>
              <w:t>Reporte de clientes, servicios e ingresos del CITE.</w:t>
            </w:r>
          </w:p>
        </w:tc>
      </w:tr>
      <w:tr w:rsidR="000B75DC" w:rsidRPr="006370D8" w14:paraId="76AD2B3B" w14:textId="77777777" w:rsidTr="00DA3CCD">
        <w:trPr>
          <w:trHeight w:val="284"/>
          <w:jc w:val="center"/>
        </w:trPr>
        <w:tc>
          <w:tcPr>
            <w:tcW w:w="3969" w:type="dxa"/>
            <w:vAlign w:val="center"/>
          </w:tcPr>
          <w:p w14:paraId="418C8FB1" w14:textId="77777777" w:rsidR="000B75DC" w:rsidRPr="006370D8" w:rsidRDefault="000B75DC" w:rsidP="00DA3CCD">
            <w:pPr>
              <w:spacing w:after="120" w:line="276" w:lineRule="auto"/>
              <w:ind w:right="52"/>
              <w:contextualSpacing/>
              <w:jc w:val="both"/>
              <w:rPr>
                <w:rFonts w:ascii="Century Gothic" w:hAnsi="Century Gothic" w:cs="Calibri"/>
                <w:b/>
                <w:sz w:val="20"/>
                <w:szCs w:val="20"/>
                <w:lang w:val="es-PE" w:eastAsia="en-US"/>
              </w:rPr>
            </w:pPr>
            <w:r w:rsidRPr="006370D8">
              <w:rPr>
                <w:rFonts w:ascii="Century Gothic" w:hAnsi="Century Gothic" w:cs="Calibri"/>
                <w:b/>
                <w:sz w:val="20"/>
                <w:szCs w:val="20"/>
                <w:u w:val="single"/>
                <w:lang w:val="es-PE" w:eastAsia="en-US"/>
              </w:rPr>
              <w:lastRenderedPageBreak/>
              <w:t>Producto 2</w:t>
            </w:r>
            <w:r w:rsidRPr="006370D8">
              <w:rPr>
                <w:rFonts w:ascii="Century Gothic" w:hAnsi="Century Gothic" w:cs="Calibri"/>
                <w:b/>
                <w:sz w:val="20"/>
                <w:szCs w:val="20"/>
                <w:lang w:val="es-PE" w:eastAsia="en-US"/>
              </w:rPr>
              <w:t>:</w:t>
            </w:r>
          </w:p>
          <w:p w14:paraId="48714E0B" w14:textId="77777777" w:rsidR="000B75DC" w:rsidRPr="006370D8" w:rsidRDefault="000B75DC" w:rsidP="00DA3CCD">
            <w:pPr>
              <w:spacing w:after="120" w:line="276" w:lineRule="auto"/>
              <w:ind w:right="52"/>
              <w:contextualSpacing/>
              <w:jc w:val="both"/>
              <w:rPr>
                <w:rFonts w:ascii="Century Gothic" w:hAnsi="Century Gothic" w:cs="Calibri"/>
                <w:sz w:val="20"/>
                <w:szCs w:val="20"/>
                <w:lang w:val="es-PE" w:eastAsia="en-US"/>
              </w:rPr>
            </w:pPr>
            <w:r w:rsidRPr="006370D8">
              <w:rPr>
                <w:rFonts w:ascii="Century Gothic" w:hAnsi="Century Gothic" w:cs="Calibri"/>
                <w:sz w:val="20"/>
                <w:szCs w:val="20"/>
                <w:lang w:val="es-PE" w:eastAsia="en-US"/>
              </w:rPr>
              <w:t>Informe de proceso de capacitación y asistencia técnica que contenga:</w:t>
            </w:r>
          </w:p>
          <w:p w14:paraId="3DCBE68B" w14:textId="77777777" w:rsidR="000B75DC" w:rsidRPr="004E4B3E" w:rsidRDefault="000B75DC" w:rsidP="000B75DC">
            <w:pPr>
              <w:pStyle w:val="Prrafodelista"/>
              <w:widowControl w:val="0"/>
              <w:numPr>
                <w:ilvl w:val="0"/>
                <w:numId w:val="26"/>
              </w:numPr>
              <w:spacing w:after="120" w:line="276" w:lineRule="auto"/>
              <w:ind w:left="164" w:right="52" w:hanging="164"/>
              <w:jc w:val="both"/>
              <w:rPr>
                <w:rFonts w:ascii="Century Gothic" w:hAnsi="Century Gothic" w:cs="Calibri"/>
                <w:sz w:val="20"/>
                <w:szCs w:val="20"/>
                <w:lang w:val="es-PE"/>
              </w:rPr>
            </w:pPr>
            <w:r w:rsidRPr="004E4B3E">
              <w:rPr>
                <w:rFonts w:ascii="Century Gothic" w:hAnsi="Century Gothic" w:cs="Calibri"/>
                <w:b/>
                <w:bCs/>
                <w:color w:val="2C2C2C"/>
                <w:sz w:val="20"/>
                <w:szCs w:val="20"/>
                <w:lang w:val="es-PE"/>
              </w:rPr>
              <w:t>Actividad 2.3.:</w:t>
            </w:r>
            <w:r w:rsidRPr="004E4B3E">
              <w:rPr>
                <w:rFonts w:ascii="Century Gothic" w:hAnsi="Century Gothic" w:cs="Calibri"/>
                <w:color w:val="2C2C2C"/>
                <w:sz w:val="20"/>
                <w:szCs w:val="20"/>
                <w:lang w:val="es-PE"/>
              </w:rPr>
              <w:t xml:space="preserve"> </w:t>
            </w:r>
            <w:r>
              <w:rPr>
                <w:rFonts w:ascii="Century Gothic" w:hAnsi="Century Gothic" w:cs="Calibri"/>
                <w:color w:val="2C2C2C"/>
                <w:sz w:val="20"/>
                <w:szCs w:val="20"/>
                <w:lang w:val="es-PE"/>
              </w:rPr>
              <w:t xml:space="preserve">15 </w:t>
            </w:r>
            <w:r w:rsidRPr="004E4B3E">
              <w:rPr>
                <w:rFonts w:ascii="Century Gothic" w:hAnsi="Century Gothic" w:cs="Calibri"/>
                <w:color w:val="2C2C2C"/>
                <w:sz w:val="20"/>
                <w:szCs w:val="20"/>
                <w:lang w:val="es-PE"/>
              </w:rPr>
              <w:t>Asesoría</w:t>
            </w:r>
            <w:r>
              <w:rPr>
                <w:rFonts w:ascii="Century Gothic" w:hAnsi="Century Gothic" w:cs="Calibri"/>
                <w:color w:val="2C2C2C"/>
                <w:sz w:val="20"/>
                <w:szCs w:val="20"/>
                <w:lang w:val="es-PE"/>
              </w:rPr>
              <w:t>s</w:t>
            </w:r>
            <w:r w:rsidRPr="004E4B3E">
              <w:rPr>
                <w:rFonts w:ascii="Century Gothic" w:hAnsi="Century Gothic" w:cs="Calibri"/>
                <w:color w:val="2C2C2C"/>
                <w:sz w:val="20"/>
                <w:szCs w:val="20"/>
                <w:lang w:val="es-PE"/>
              </w:rPr>
              <w:t xml:space="preserve"> técnica</w:t>
            </w:r>
            <w:r>
              <w:rPr>
                <w:rFonts w:ascii="Century Gothic" w:hAnsi="Century Gothic" w:cs="Calibri"/>
                <w:color w:val="2C2C2C"/>
                <w:sz w:val="20"/>
                <w:szCs w:val="20"/>
                <w:lang w:val="es-PE"/>
              </w:rPr>
              <w:t>s, dirigidas a</w:t>
            </w:r>
            <w:r w:rsidRPr="004E4B3E">
              <w:rPr>
                <w:rFonts w:ascii="Century Gothic" w:hAnsi="Century Gothic" w:cs="Calibri"/>
                <w:color w:val="2C2C2C"/>
                <w:sz w:val="20"/>
                <w:szCs w:val="20"/>
                <w:lang w:val="es-PE"/>
              </w:rPr>
              <w:t xml:space="preserve"> </w:t>
            </w:r>
            <w:r>
              <w:rPr>
                <w:rFonts w:ascii="Century Gothic" w:hAnsi="Century Gothic" w:cs="Calibri"/>
                <w:color w:val="2C2C2C"/>
                <w:sz w:val="20"/>
                <w:szCs w:val="20"/>
                <w:lang w:val="es-PE"/>
              </w:rPr>
              <w:t xml:space="preserve">15 </w:t>
            </w:r>
            <w:r w:rsidRPr="004E4B3E">
              <w:rPr>
                <w:rFonts w:ascii="Century Gothic" w:hAnsi="Century Gothic" w:cs="Calibri"/>
                <w:color w:val="2C2C2C"/>
                <w:sz w:val="20"/>
                <w:szCs w:val="20"/>
                <w:lang w:val="es-PE"/>
              </w:rPr>
              <w:t>unidades productivas para mejorar condiciones de producción e incrementar sus ingresos.</w:t>
            </w:r>
          </w:p>
          <w:p w14:paraId="52584793" w14:textId="77777777" w:rsidR="000B75DC" w:rsidRDefault="000B75DC" w:rsidP="000B75DC">
            <w:pPr>
              <w:pStyle w:val="Prrafodelista"/>
              <w:widowControl w:val="0"/>
              <w:numPr>
                <w:ilvl w:val="0"/>
                <w:numId w:val="26"/>
              </w:numPr>
              <w:spacing w:after="120" w:line="276" w:lineRule="auto"/>
              <w:ind w:left="164" w:right="52" w:hanging="164"/>
              <w:jc w:val="both"/>
              <w:rPr>
                <w:rFonts w:ascii="Century Gothic" w:hAnsi="Century Gothic" w:cs="Calibri"/>
                <w:sz w:val="20"/>
                <w:szCs w:val="20"/>
                <w:lang w:val="es-PE"/>
              </w:rPr>
            </w:pPr>
            <w:r w:rsidRPr="006F53CA">
              <w:rPr>
                <w:rFonts w:ascii="Century Gothic" w:hAnsi="Century Gothic" w:cs="Calibri"/>
                <w:b/>
                <w:bCs/>
                <w:color w:val="2C2C2C"/>
                <w:sz w:val="20"/>
                <w:szCs w:val="20"/>
                <w:lang w:val="es-PE"/>
              </w:rPr>
              <w:t>Actividad 3.1.:</w:t>
            </w:r>
            <w:r w:rsidRPr="001469DC">
              <w:rPr>
                <w:rFonts w:ascii="Century Gothic" w:hAnsi="Century Gothic" w:cs="Calibri"/>
                <w:color w:val="2C2C2C"/>
                <w:sz w:val="20"/>
                <w:szCs w:val="20"/>
                <w:lang w:val="es-PE"/>
              </w:rPr>
              <w:t xml:space="preserve"> </w:t>
            </w:r>
            <w:r>
              <w:rPr>
                <w:rFonts w:ascii="Century Gothic" w:hAnsi="Century Gothic" w:cs="Calibri"/>
                <w:color w:val="2C2C2C"/>
                <w:sz w:val="20"/>
                <w:szCs w:val="20"/>
                <w:lang w:val="es-PE"/>
              </w:rPr>
              <w:t xml:space="preserve">02 </w:t>
            </w:r>
            <w:r w:rsidRPr="001469DC">
              <w:rPr>
                <w:rFonts w:ascii="Century Gothic" w:hAnsi="Century Gothic" w:cs="Calibri"/>
                <w:color w:val="2C2C2C"/>
                <w:sz w:val="20"/>
                <w:szCs w:val="20"/>
                <w:lang w:val="es-PE"/>
              </w:rPr>
              <w:t>Capacitaciones para responder a exigencias de mercados</w:t>
            </w:r>
            <w:r>
              <w:rPr>
                <w:rFonts w:ascii="Century Gothic" w:hAnsi="Century Gothic" w:cs="Calibri"/>
                <w:color w:val="2C2C2C"/>
                <w:sz w:val="20"/>
                <w:szCs w:val="20"/>
                <w:lang w:val="es-PE"/>
              </w:rPr>
              <w:t>, dirigidas a 02 unidades productivas.</w:t>
            </w:r>
          </w:p>
          <w:p w14:paraId="1FBEAD84" w14:textId="77777777" w:rsidR="000B75DC" w:rsidRPr="006370D8" w:rsidRDefault="000B75DC" w:rsidP="000B75DC">
            <w:pPr>
              <w:pStyle w:val="Prrafodelista"/>
              <w:widowControl w:val="0"/>
              <w:numPr>
                <w:ilvl w:val="0"/>
                <w:numId w:val="26"/>
              </w:numPr>
              <w:spacing w:after="120" w:line="276" w:lineRule="auto"/>
              <w:ind w:left="164" w:right="52" w:hanging="164"/>
              <w:jc w:val="both"/>
              <w:rPr>
                <w:rFonts w:ascii="Century Gothic" w:hAnsi="Century Gothic" w:cs="Calibri"/>
                <w:sz w:val="20"/>
                <w:szCs w:val="20"/>
                <w:lang w:val="es-PE"/>
              </w:rPr>
            </w:pPr>
            <w:r w:rsidRPr="001469DC">
              <w:rPr>
                <w:rFonts w:ascii="Century Gothic" w:hAnsi="Century Gothic" w:cs="Calibri"/>
                <w:b/>
                <w:bCs/>
                <w:color w:val="2C2C2C"/>
                <w:sz w:val="20"/>
                <w:szCs w:val="20"/>
                <w:lang w:val="es-PE"/>
              </w:rPr>
              <w:t>Actividad 3.2:</w:t>
            </w:r>
            <w:r w:rsidRPr="001469DC">
              <w:rPr>
                <w:rFonts w:ascii="Century Gothic" w:hAnsi="Century Gothic" w:cs="Calibri"/>
                <w:color w:val="2C2C2C"/>
                <w:sz w:val="20"/>
                <w:szCs w:val="20"/>
                <w:lang w:val="es-PE"/>
              </w:rPr>
              <w:t xml:space="preserve">  </w:t>
            </w:r>
            <w:r>
              <w:rPr>
                <w:rFonts w:ascii="Century Gothic" w:hAnsi="Century Gothic" w:cs="Calibri"/>
                <w:color w:val="2C2C2C"/>
                <w:sz w:val="20"/>
                <w:szCs w:val="20"/>
                <w:lang w:val="es-PE"/>
              </w:rPr>
              <w:t xml:space="preserve">02 </w:t>
            </w:r>
            <w:r w:rsidRPr="001469DC">
              <w:rPr>
                <w:rFonts w:ascii="Century Gothic" w:hAnsi="Century Gothic" w:cs="Calibri"/>
                <w:color w:val="2C2C2C"/>
                <w:sz w:val="20"/>
                <w:szCs w:val="20"/>
                <w:lang w:val="es-PE"/>
              </w:rPr>
              <w:t>Asesoría</w:t>
            </w:r>
            <w:r>
              <w:rPr>
                <w:rFonts w:ascii="Century Gothic" w:hAnsi="Century Gothic" w:cs="Calibri"/>
                <w:color w:val="2C2C2C"/>
                <w:sz w:val="20"/>
                <w:szCs w:val="20"/>
                <w:lang w:val="es-PE"/>
              </w:rPr>
              <w:t xml:space="preserve">s </w:t>
            </w:r>
            <w:r w:rsidRPr="001469DC">
              <w:rPr>
                <w:rFonts w:ascii="Century Gothic" w:hAnsi="Century Gothic" w:cs="Calibri"/>
                <w:color w:val="2C2C2C"/>
                <w:sz w:val="20"/>
                <w:szCs w:val="20"/>
                <w:lang w:val="es-PE"/>
              </w:rPr>
              <w:t>técnica</w:t>
            </w:r>
            <w:r>
              <w:rPr>
                <w:rFonts w:ascii="Century Gothic" w:hAnsi="Century Gothic" w:cs="Calibri"/>
                <w:color w:val="2C2C2C"/>
                <w:sz w:val="20"/>
                <w:szCs w:val="20"/>
                <w:lang w:val="es-PE"/>
              </w:rPr>
              <w:t>s</w:t>
            </w:r>
            <w:r w:rsidRPr="001469DC">
              <w:rPr>
                <w:rFonts w:ascii="Century Gothic" w:hAnsi="Century Gothic" w:cs="Calibri"/>
                <w:color w:val="2C2C2C"/>
                <w:sz w:val="20"/>
                <w:szCs w:val="20"/>
                <w:lang w:val="es-PE"/>
              </w:rPr>
              <w:t xml:space="preserve"> especializada</w:t>
            </w:r>
            <w:r>
              <w:rPr>
                <w:rFonts w:ascii="Century Gothic" w:hAnsi="Century Gothic" w:cs="Calibri"/>
                <w:color w:val="2C2C2C"/>
                <w:sz w:val="20"/>
                <w:szCs w:val="20"/>
                <w:lang w:val="es-PE"/>
              </w:rPr>
              <w:t>, dirigidas a</w:t>
            </w:r>
            <w:r w:rsidRPr="001469DC">
              <w:rPr>
                <w:rFonts w:ascii="Century Gothic" w:hAnsi="Century Gothic" w:cs="Calibri"/>
                <w:color w:val="2C2C2C"/>
                <w:sz w:val="20"/>
                <w:szCs w:val="20"/>
                <w:lang w:val="es-PE"/>
              </w:rPr>
              <w:t xml:space="preserve"> </w:t>
            </w:r>
            <w:r>
              <w:rPr>
                <w:rFonts w:ascii="Century Gothic" w:hAnsi="Century Gothic" w:cs="Calibri"/>
                <w:color w:val="2C2C2C"/>
                <w:sz w:val="20"/>
                <w:szCs w:val="20"/>
                <w:lang w:val="es-PE"/>
              </w:rPr>
              <w:t xml:space="preserve">02 </w:t>
            </w:r>
            <w:r w:rsidRPr="001469DC">
              <w:rPr>
                <w:rFonts w:ascii="Century Gothic" w:hAnsi="Century Gothic" w:cs="Calibri"/>
                <w:color w:val="2C2C2C"/>
                <w:sz w:val="20"/>
                <w:szCs w:val="20"/>
                <w:lang w:val="es-PE"/>
              </w:rPr>
              <w:t>unidades productivas, para monitorear implementación de requisitos exigidos por certificadoras</w:t>
            </w:r>
            <w:r>
              <w:rPr>
                <w:rFonts w:ascii="Century Gothic" w:hAnsi="Century Gothic" w:cs="Calibri"/>
                <w:sz w:val="20"/>
                <w:szCs w:val="20"/>
                <w:lang w:val="es-PE"/>
              </w:rPr>
              <w:t>.</w:t>
            </w:r>
          </w:p>
        </w:tc>
        <w:tc>
          <w:tcPr>
            <w:tcW w:w="2268" w:type="dxa"/>
            <w:vAlign w:val="center"/>
          </w:tcPr>
          <w:p w14:paraId="711375FE" w14:textId="77777777" w:rsidR="000B75DC" w:rsidRPr="006370D8" w:rsidRDefault="000B75DC" w:rsidP="00DA3CCD">
            <w:pPr>
              <w:spacing w:after="120" w:line="276" w:lineRule="auto"/>
              <w:contextualSpacing/>
              <w:jc w:val="center"/>
              <w:rPr>
                <w:rFonts w:ascii="Century Gothic" w:hAnsi="Century Gothic"/>
                <w:sz w:val="20"/>
                <w:szCs w:val="20"/>
                <w:lang w:val="es-PE"/>
              </w:rPr>
            </w:pPr>
            <w:r w:rsidRPr="006370D8">
              <w:rPr>
                <w:rFonts w:ascii="Century Gothic" w:eastAsia="Arial Unicode MS" w:hAnsi="Century Gothic" w:cs="Calibri"/>
                <w:sz w:val="20"/>
                <w:szCs w:val="20"/>
                <w:lang w:val="es-PE"/>
              </w:rPr>
              <w:t xml:space="preserve">Hasta los </w:t>
            </w:r>
            <w:r>
              <w:rPr>
                <w:rFonts w:ascii="Century Gothic" w:eastAsia="Arial Unicode MS" w:hAnsi="Century Gothic" w:cs="Calibri"/>
                <w:sz w:val="20"/>
                <w:szCs w:val="20"/>
                <w:lang w:val="es-PE"/>
              </w:rPr>
              <w:t>180</w:t>
            </w:r>
            <w:r w:rsidRPr="006370D8">
              <w:rPr>
                <w:rFonts w:ascii="Century Gothic" w:eastAsia="Arial Unicode MS" w:hAnsi="Century Gothic" w:cs="Calibri"/>
                <w:sz w:val="20"/>
                <w:szCs w:val="20"/>
                <w:lang w:val="es-PE"/>
              </w:rPr>
              <w:t xml:space="preserve"> días de la firma del contrato</w:t>
            </w:r>
            <w:r>
              <w:rPr>
                <w:rFonts w:ascii="Century Gothic" w:eastAsia="Arial Unicode MS" w:hAnsi="Century Gothic" w:cs="Calibri"/>
                <w:sz w:val="20"/>
                <w:szCs w:val="20"/>
                <w:lang w:val="es-PE"/>
              </w:rPr>
              <w:t>.</w:t>
            </w:r>
          </w:p>
        </w:tc>
        <w:tc>
          <w:tcPr>
            <w:tcW w:w="3685" w:type="dxa"/>
            <w:vAlign w:val="center"/>
          </w:tcPr>
          <w:p w14:paraId="12A297B3" w14:textId="77777777" w:rsidR="000B75DC" w:rsidRDefault="000B75DC" w:rsidP="00DA3CCD">
            <w:pPr>
              <w:spacing w:after="120" w:line="276" w:lineRule="auto"/>
              <w:contextualSpacing/>
              <w:jc w:val="both"/>
              <w:rPr>
                <w:rFonts w:ascii="Century Gothic" w:eastAsia="Arial Unicode MS" w:hAnsi="Century Gothic" w:cs="Calibri"/>
                <w:sz w:val="20"/>
                <w:szCs w:val="20"/>
                <w:lang w:val="es-PE"/>
              </w:rPr>
            </w:pPr>
            <w:r w:rsidRPr="006370D8">
              <w:rPr>
                <w:rFonts w:ascii="Century Gothic" w:eastAsia="Arial Unicode MS" w:hAnsi="Century Gothic" w:cs="Calibri"/>
                <w:sz w:val="20"/>
                <w:szCs w:val="20"/>
                <w:lang w:val="es-PE"/>
              </w:rPr>
              <w:t>Informe escrito de actividades acompañado de medios de verificación</w:t>
            </w:r>
            <w:r>
              <w:rPr>
                <w:rFonts w:ascii="Century Gothic" w:eastAsia="Arial Unicode MS" w:hAnsi="Century Gothic" w:cs="Calibri"/>
                <w:sz w:val="20"/>
                <w:szCs w:val="20"/>
                <w:lang w:val="es-PE"/>
              </w:rPr>
              <w:t>:</w:t>
            </w:r>
          </w:p>
          <w:p w14:paraId="02A25C69" w14:textId="77777777" w:rsidR="000B75DC" w:rsidRPr="00CD214C" w:rsidRDefault="000B75DC" w:rsidP="000B75DC">
            <w:pPr>
              <w:pStyle w:val="Prrafodelista"/>
              <w:widowControl w:val="0"/>
              <w:numPr>
                <w:ilvl w:val="0"/>
                <w:numId w:val="26"/>
              </w:numPr>
              <w:spacing w:after="120" w:line="276" w:lineRule="auto"/>
              <w:ind w:left="169" w:hanging="142"/>
              <w:jc w:val="both"/>
              <w:rPr>
                <w:rFonts w:ascii="Century Gothic" w:eastAsia="Arial Unicode MS" w:hAnsi="Century Gothic" w:cs="Calibri"/>
                <w:b/>
                <w:bCs/>
                <w:sz w:val="20"/>
                <w:szCs w:val="20"/>
                <w:lang w:val="es-PE"/>
              </w:rPr>
            </w:pPr>
            <w:r w:rsidRPr="00CD214C">
              <w:rPr>
                <w:rFonts w:ascii="Century Gothic" w:eastAsia="Arial Unicode MS" w:hAnsi="Century Gothic" w:cs="Calibri"/>
                <w:b/>
                <w:bCs/>
                <w:sz w:val="20"/>
                <w:szCs w:val="20"/>
                <w:lang w:val="es-PE"/>
              </w:rPr>
              <w:t xml:space="preserve">Actividad </w:t>
            </w:r>
            <w:r>
              <w:rPr>
                <w:rFonts w:ascii="Century Gothic" w:eastAsia="Arial Unicode MS" w:hAnsi="Century Gothic" w:cs="Calibri"/>
                <w:b/>
                <w:bCs/>
                <w:sz w:val="20"/>
                <w:szCs w:val="20"/>
                <w:lang w:val="es-PE"/>
              </w:rPr>
              <w:t>2.3</w:t>
            </w:r>
            <w:r w:rsidRPr="00CD214C">
              <w:rPr>
                <w:rFonts w:ascii="Century Gothic" w:eastAsia="Arial Unicode MS" w:hAnsi="Century Gothic" w:cs="Calibri"/>
                <w:b/>
                <w:bCs/>
                <w:sz w:val="20"/>
                <w:szCs w:val="20"/>
                <w:lang w:val="es-PE"/>
              </w:rPr>
              <w:t>:</w:t>
            </w:r>
          </w:p>
          <w:p w14:paraId="29BFEC55"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1E2E26">
              <w:rPr>
                <w:rFonts w:ascii="Century Gothic" w:eastAsia="Arial Unicode MS" w:hAnsi="Century Gothic" w:cs="Calibri"/>
                <w:bCs/>
                <w:sz w:val="20"/>
                <w:szCs w:val="20"/>
                <w:lang w:val="es-PE"/>
              </w:rPr>
              <w:t>Solicitud de servicio</w:t>
            </w:r>
            <w:r>
              <w:rPr>
                <w:rFonts w:ascii="Century Gothic" w:eastAsia="Arial Unicode MS" w:hAnsi="Century Gothic" w:cs="Calibri"/>
                <w:bCs/>
                <w:sz w:val="20"/>
                <w:szCs w:val="20"/>
                <w:lang w:val="es-PE"/>
              </w:rPr>
              <w:t>.</w:t>
            </w:r>
          </w:p>
          <w:p w14:paraId="42DA3799" w14:textId="77777777" w:rsidR="000B75DC" w:rsidRPr="00EF290A"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EF290A">
              <w:rPr>
                <w:rFonts w:ascii="Century Gothic" w:eastAsia="Arial Unicode MS" w:hAnsi="Century Gothic" w:cs="Calibri"/>
                <w:bCs/>
                <w:sz w:val="20"/>
                <w:szCs w:val="20"/>
                <w:lang w:val="es-PE"/>
              </w:rPr>
              <w:t>Plan de trabajo.</w:t>
            </w:r>
          </w:p>
          <w:p w14:paraId="4893B456"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Pr>
                <w:rFonts w:ascii="Century Gothic" w:eastAsia="Arial Unicode MS" w:hAnsi="Century Gothic" w:cs="Calibri"/>
                <w:bCs/>
                <w:sz w:val="20"/>
                <w:szCs w:val="20"/>
                <w:lang w:val="es-PE"/>
              </w:rPr>
              <w:t>Plan curricular.</w:t>
            </w:r>
          </w:p>
          <w:p w14:paraId="657A1338" w14:textId="77777777" w:rsidR="000B75DC" w:rsidRPr="001E2E26"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EF290A">
              <w:rPr>
                <w:rFonts w:ascii="Century Gothic" w:eastAsia="Arial Unicode MS" w:hAnsi="Century Gothic" w:cs="Calibri"/>
                <w:bCs/>
                <w:sz w:val="20"/>
                <w:szCs w:val="20"/>
                <w:lang w:val="es-PE"/>
              </w:rPr>
              <w:t>Ficha de asesoría técnica.</w:t>
            </w:r>
          </w:p>
          <w:p w14:paraId="17402C3B"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1E2E26">
              <w:rPr>
                <w:rFonts w:ascii="Century Gothic" w:eastAsia="Arial Unicode MS" w:hAnsi="Century Gothic" w:cs="Calibri"/>
                <w:bCs/>
                <w:sz w:val="20"/>
                <w:szCs w:val="20"/>
                <w:lang w:val="es-PE"/>
              </w:rPr>
              <w:t xml:space="preserve">Ficha de análisis de situación inicial de Unidad Productiva. </w:t>
            </w:r>
          </w:p>
          <w:p w14:paraId="13ED8198" w14:textId="77777777" w:rsidR="000B75DC" w:rsidRPr="001E2E26"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EF290A">
              <w:rPr>
                <w:rFonts w:ascii="Century Gothic" w:eastAsia="Arial Unicode MS" w:hAnsi="Century Gothic" w:cs="Calibri"/>
                <w:bCs/>
                <w:sz w:val="20"/>
                <w:szCs w:val="20"/>
                <w:lang w:val="es-PE"/>
              </w:rPr>
              <w:t>Registro fotográfico.</w:t>
            </w:r>
          </w:p>
          <w:p w14:paraId="19915380" w14:textId="77777777" w:rsidR="000B75DC" w:rsidRPr="00EF290A"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1E2E26">
              <w:rPr>
                <w:rFonts w:ascii="Century Gothic" w:eastAsia="Arial Unicode MS" w:hAnsi="Century Gothic" w:cs="Calibri"/>
                <w:bCs/>
                <w:sz w:val="20"/>
                <w:szCs w:val="20"/>
                <w:lang w:val="es-PE"/>
              </w:rPr>
              <w:t>Reporte de clientes, servicios e ingresos del CITE</w:t>
            </w:r>
            <w:r>
              <w:rPr>
                <w:rFonts w:ascii="Century Gothic" w:eastAsia="Arial Unicode MS" w:hAnsi="Century Gothic" w:cs="Calibri"/>
                <w:bCs/>
                <w:sz w:val="20"/>
                <w:szCs w:val="20"/>
                <w:lang w:val="es-PE"/>
              </w:rPr>
              <w:t>.</w:t>
            </w:r>
          </w:p>
          <w:p w14:paraId="773D2093" w14:textId="77777777" w:rsidR="000B75DC" w:rsidRPr="00EA7934" w:rsidRDefault="000B75DC" w:rsidP="000B75DC">
            <w:pPr>
              <w:pStyle w:val="Prrafodelista"/>
              <w:widowControl w:val="0"/>
              <w:numPr>
                <w:ilvl w:val="0"/>
                <w:numId w:val="26"/>
              </w:numPr>
              <w:spacing w:after="120" w:line="276" w:lineRule="auto"/>
              <w:ind w:left="169" w:hanging="142"/>
              <w:jc w:val="both"/>
              <w:rPr>
                <w:rFonts w:ascii="Century Gothic" w:eastAsia="Arial Unicode MS" w:hAnsi="Century Gothic" w:cs="Calibri"/>
                <w:b/>
                <w:sz w:val="20"/>
                <w:szCs w:val="20"/>
                <w:lang w:val="es-PE"/>
              </w:rPr>
            </w:pPr>
            <w:r>
              <w:rPr>
                <w:rFonts w:ascii="Century Gothic" w:eastAsia="Arial Unicode MS" w:hAnsi="Century Gothic" w:cs="Calibri"/>
                <w:b/>
                <w:sz w:val="20"/>
                <w:szCs w:val="20"/>
                <w:lang w:val="es-PE"/>
              </w:rPr>
              <w:t>Actividad 3.1:</w:t>
            </w:r>
          </w:p>
          <w:p w14:paraId="7F17A7C0" w14:textId="77777777" w:rsidR="000B75DC" w:rsidRPr="00D80E3B"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D80E3B">
              <w:rPr>
                <w:rFonts w:ascii="Century Gothic" w:eastAsia="Arial Unicode MS" w:hAnsi="Century Gothic" w:cs="Calibri"/>
                <w:bCs/>
                <w:sz w:val="20"/>
                <w:szCs w:val="20"/>
                <w:lang w:val="es-PE"/>
              </w:rPr>
              <w:t>Solicitud de servicio</w:t>
            </w:r>
            <w:r>
              <w:rPr>
                <w:rFonts w:ascii="Century Gothic" w:eastAsia="Arial Unicode MS" w:hAnsi="Century Gothic" w:cs="Calibri"/>
                <w:bCs/>
                <w:sz w:val="20"/>
                <w:szCs w:val="20"/>
                <w:lang w:val="es-PE"/>
              </w:rPr>
              <w:t>.</w:t>
            </w:r>
          </w:p>
          <w:p w14:paraId="498B76CC"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D80E3B">
              <w:rPr>
                <w:rFonts w:ascii="Century Gothic" w:eastAsia="Arial Unicode MS" w:hAnsi="Century Gothic" w:cs="Calibri"/>
                <w:bCs/>
                <w:sz w:val="20"/>
                <w:szCs w:val="20"/>
                <w:lang w:val="es-PE"/>
              </w:rPr>
              <w:t>Plan de trabajo</w:t>
            </w:r>
            <w:r>
              <w:rPr>
                <w:rFonts w:ascii="Century Gothic" w:eastAsia="Arial Unicode MS" w:hAnsi="Century Gothic" w:cs="Calibri"/>
                <w:bCs/>
                <w:sz w:val="20"/>
                <w:szCs w:val="20"/>
                <w:lang w:val="es-PE"/>
              </w:rPr>
              <w:t>.</w:t>
            </w:r>
          </w:p>
          <w:p w14:paraId="0659484E"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Pr>
                <w:rFonts w:ascii="Century Gothic" w:eastAsia="Arial Unicode MS" w:hAnsi="Century Gothic" w:cs="Calibri"/>
                <w:bCs/>
                <w:sz w:val="20"/>
                <w:szCs w:val="20"/>
                <w:lang w:val="es-PE"/>
              </w:rPr>
              <w:t>Plan curricular.</w:t>
            </w:r>
          </w:p>
          <w:p w14:paraId="2A3783CC"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Pr>
                <w:rFonts w:ascii="Century Gothic" w:eastAsia="Arial Unicode MS" w:hAnsi="Century Gothic" w:cs="Calibri"/>
                <w:bCs/>
                <w:sz w:val="20"/>
                <w:szCs w:val="20"/>
                <w:lang w:val="es-PE"/>
              </w:rPr>
              <w:t>Material de capacitación.</w:t>
            </w:r>
          </w:p>
          <w:p w14:paraId="2EC7EA13" w14:textId="77777777" w:rsidR="000B75DC" w:rsidRPr="00917831"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917831">
              <w:rPr>
                <w:rFonts w:ascii="Century Gothic" w:eastAsia="Arial Unicode MS" w:hAnsi="Century Gothic" w:cs="Calibri"/>
                <w:bCs/>
                <w:sz w:val="20"/>
                <w:szCs w:val="20"/>
                <w:lang w:val="es-PE"/>
              </w:rPr>
              <w:t>Evaluación de entrada y salida.</w:t>
            </w:r>
          </w:p>
          <w:p w14:paraId="466BA0E3"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917831">
              <w:rPr>
                <w:rFonts w:ascii="Century Gothic" w:eastAsia="Arial Unicode MS" w:hAnsi="Century Gothic" w:cs="Calibri"/>
                <w:bCs/>
                <w:sz w:val="20"/>
                <w:szCs w:val="20"/>
                <w:lang w:val="es-PE"/>
              </w:rPr>
              <w:t>Encuesta de satisfacción.</w:t>
            </w:r>
          </w:p>
          <w:p w14:paraId="2A07F0F8"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Pr>
                <w:rFonts w:ascii="Century Gothic" w:eastAsia="Arial Unicode MS" w:hAnsi="Century Gothic" w:cs="Calibri"/>
                <w:bCs/>
                <w:sz w:val="20"/>
                <w:szCs w:val="20"/>
                <w:lang w:val="es-PE"/>
              </w:rPr>
              <w:t>Resultados de e</w:t>
            </w:r>
            <w:r w:rsidRPr="00917831">
              <w:rPr>
                <w:rFonts w:ascii="Century Gothic" w:eastAsia="Arial Unicode MS" w:hAnsi="Century Gothic" w:cs="Calibri"/>
                <w:bCs/>
                <w:sz w:val="20"/>
                <w:szCs w:val="20"/>
                <w:lang w:val="es-PE"/>
              </w:rPr>
              <w:t>valuación de entrada y salida</w:t>
            </w:r>
            <w:r>
              <w:rPr>
                <w:rFonts w:ascii="Century Gothic" w:eastAsia="Arial Unicode MS" w:hAnsi="Century Gothic" w:cs="Calibri"/>
                <w:bCs/>
                <w:sz w:val="20"/>
                <w:szCs w:val="20"/>
                <w:lang w:val="es-PE"/>
              </w:rPr>
              <w:t>.</w:t>
            </w:r>
          </w:p>
          <w:p w14:paraId="0DB41F08" w14:textId="77777777" w:rsidR="000B75DC" w:rsidRPr="00D80E3B"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D80E3B">
              <w:rPr>
                <w:rFonts w:ascii="Century Gothic" w:eastAsia="Arial Unicode MS" w:hAnsi="Century Gothic" w:cs="Calibri"/>
                <w:bCs/>
                <w:sz w:val="20"/>
                <w:szCs w:val="20"/>
                <w:lang w:val="es-PE"/>
              </w:rPr>
              <w:t>Informe técnico del servicio que incluye registro de asistencia y registro de imágenes</w:t>
            </w:r>
            <w:r>
              <w:rPr>
                <w:rFonts w:ascii="Century Gothic" w:eastAsia="Arial Unicode MS" w:hAnsi="Century Gothic" w:cs="Calibri"/>
                <w:bCs/>
                <w:sz w:val="20"/>
                <w:szCs w:val="20"/>
                <w:lang w:val="es-PE"/>
              </w:rPr>
              <w:t>.</w:t>
            </w:r>
          </w:p>
          <w:p w14:paraId="52172D94" w14:textId="77777777" w:rsidR="000B75DC" w:rsidRPr="004B650F"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
                <w:sz w:val="20"/>
                <w:szCs w:val="20"/>
                <w:lang w:val="es-PE"/>
              </w:rPr>
            </w:pPr>
            <w:r w:rsidRPr="00D80E3B">
              <w:rPr>
                <w:rFonts w:ascii="Century Gothic" w:eastAsia="Arial Unicode MS" w:hAnsi="Century Gothic" w:cs="Calibri"/>
                <w:bCs/>
                <w:sz w:val="20"/>
                <w:szCs w:val="20"/>
                <w:lang w:val="es-PE"/>
              </w:rPr>
              <w:t>Reporte de usuarios de los servicios del CITE.</w:t>
            </w:r>
          </w:p>
          <w:p w14:paraId="5E3C5F08" w14:textId="77777777" w:rsidR="000B75DC" w:rsidRPr="004B650F" w:rsidRDefault="000B75DC" w:rsidP="000B75DC">
            <w:pPr>
              <w:pStyle w:val="Prrafodelista"/>
              <w:widowControl w:val="0"/>
              <w:numPr>
                <w:ilvl w:val="0"/>
                <w:numId w:val="26"/>
              </w:numPr>
              <w:spacing w:after="120" w:line="276" w:lineRule="auto"/>
              <w:ind w:left="169" w:hanging="142"/>
              <w:jc w:val="both"/>
              <w:rPr>
                <w:rFonts w:ascii="Century Gothic" w:eastAsia="Arial Unicode MS" w:hAnsi="Century Gothic" w:cs="Calibri"/>
                <w:b/>
                <w:sz w:val="20"/>
                <w:szCs w:val="20"/>
                <w:lang w:val="es-PE"/>
              </w:rPr>
            </w:pPr>
            <w:r>
              <w:rPr>
                <w:rFonts w:ascii="Century Gothic" w:eastAsia="Arial Unicode MS" w:hAnsi="Century Gothic" w:cs="Calibri"/>
                <w:b/>
                <w:sz w:val="20"/>
                <w:szCs w:val="20"/>
                <w:lang w:val="es-PE"/>
              </w:rPr>
              <w:t>Actividad 3.2:</w:t>
            </w:r>
          </w:p>
          <w:p w14:paraId="4D168EB2"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1E2E26">
              <w:rPr>
                <w:rFonts w:ascii="Century Gothic" w:eastAsia="Arial Unicode MS" w:hAnsi="Century Gothic" w:cs="Calibri"/>
                <w:bCs/>
                <w:sz w:val="20"/>
                <w:szCs w:val="20"/>
                <w:lang w:val="es-PE"/>
              </w:rPr>
              <w:t>Solicitud de servicio</w:t>
            </w:r>
            <w:r>
              <w:rPr>
                <w:rFonts w:ascii="Century Gothic" w:eastAsia="Arial Unicode MS" w:hAnsi="Century Gothic" w:cs="Calibri"/>
                <w:bCs/>
                <w:sz w:val="20"/>
                <w:szCs w:val="20"/>
                <w:lang w:val="es-PE"/>
              </w:rPr>
              <w:t>.</w:t>
            </w:r>
          </w:p>
          <w:p w14:paraId="756D25DE"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1E2E26">
              <w:rPr>
                <w:rFonts w:ascii="Century Gothic" w:eastAsia="Arial Unicode MS" w:hAnsi="Century Gothic" w:cs="Calibri"/>
                <w:bCs/>
                <w:sz w:val="20"/>
                <w:szCs w:val="20"/>
                <w:lang w:val="es-PE"/>
              </w:rPr>
              <w:t>Ficha de análisis de situación inicial de Unidad Productiva.</w:t>
            </w:r>
          </w:p>
          <w:p w14:paraId="7752A25E"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Pr>
                <w:rFonts w:ascii="Century Gothic" w:eastAsia="Arial Unicode MS" w:hAnsi="Century Gothic" w:cs="Calibri"/>
                <w:bCs/>
                <w:sz w:val="20"/>
                <w:szCs w:val="20"/>
                <w:lang w:val="es-PE"/>
              </w:rPr>
              <w:t>Acta de acuerdo.</w:t>
            </w:r>
          </w:p>
          <w:p w14:paraId="382BDF91" w14:textId="77777777" w:rsidR="000B75DC" w:rsidRPr="00EF290A"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EF290A">
              <w:rPr>
                <w:rFonts w:ascii="Century Gothic" w:eastAsia="Arial Unicode MS" w:hAnsi="Century Gothic" w:cs="Calibri"/>
                <w:bCs/>
                <w:sz w:val="20"/>
                <w:szCs w:val="20"/>
                <w:lang w:val="es-PE"/>
              </w:rPr>
              <w:lastRenderedPageBreak/>
              <w:t>Plan de trabajo.</w:t>
            </w:r>
          </w:p>
          <w:p w14:paraId="062C9B6A"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Pr>
                <w:rFonts w:ascii="Century Gothic" w:eastAsia="Arial Unicode MS" w:hAnsi="Century Gothic" w:cs="Calibri"/>
                <w:bCs/>
                <w:sz w:val="20"/>
                <w:szCs w:val="20"/>
                <w:lang w:val="es-PE"/>
              </w:rPr>
              <w:t>Plan curricular.</w:t>
            </w:r>
          </w:p>
          <w:p w14:paraId="7852EDE6" w14:textId="77777777" w:rsidR="000B75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EF290A">
              <w:rPr>
                <w:rFonts w:ascii="Century Gothic" w:eastAsia="Arial Unicode MS" w:hAnsi="Century Gothic" w:cs="Calibri"/>
                <w:bCs/>
                <w:sz w:val="20"/>
                <w:szCs w:val="20"/>
                <w:lang w:val="es-PE"/>
              </w:rPr>
              <w:t>Ficha de asesoría técnica.</w:t>
            </w:r>
          </w:p>
          <w:p w14:paraId="207D79D5" w14:textId="77777777" w:rsidR="000B75DC" w:rsidRPr="000141DC"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0141DC">
              <w:rPr>
                <w:rFonts w:ascii="Century Gothic" w:eastAsia="Arial Unicode MS" w:hAnsi="Century Gothic" w:cs="Calibri"/>
                <w:bCs/>
                <w:sz w:val="20"/>
                <w:szCs w:val="20"/>
                <w:lang w:val="es-PE"/>
              </w:rPr>
              <w:t xml:space="preserve">Informe técnico del servicio con Check list de cumplimiento de recomendaciones. </w:t>
            </w:r>
          </w:p>
          <w:p w14:paraId="08B79BCD" w14:textId="77777777" w:rsidR="000B75DC" w:rsidRPr="001E2E26"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bCs/>
                <w:sz w:val="20"/>
                <w:szCs w:val="20"/>
                <w:lang w:val="es-PE"/>
              </w:rPr>
            </w:pPr>
            <w:r w:rsidRPr="000141DC">
              <w:rPr>
                <w:rFonts w:ascii="Century Gothic" w:eastAsia="Arial Unicode MS" w:hAnsi="Century Gothic" w:cs="Calibri"/>
                <w:bCs/>
                <w:sz w:val="20"/>
                <w:szCs w:val="20"/>
                <w:lang w:val="es-PE"/>
              </w:rPr>
              <w:t>Registro fotográfico</w:t>
            </w:r>
          </w:p>
          <w:p w14:paraId="06E0BC87" w14:textId="77777777" w:rsidR="000B75DC" w:rsidRPr="006370D8" w:rsidRDefault="000B75DC" w:rsidP="000B75DC">
            <w:pPr>
              <w:pStyle w:val="Prrafodelista"/>
              <w:widowControl w:val="0"/>
              <w:numPr>
                <w:ilvl w:val="0"/>
                <w:numId w:val="27"/>
              </w:numPr>
              <w:spacing w:after="120" w:line="276" w:lineRule="auto"/>
              <w:ind w:left="452" w:hanging="283"/>
              <w:jc w:val="both"/>
              <w:rPr>
                <w:rFonts w:ascii="Century Gothic" w:eastAsia="Arial Unicode MS" w:hAnsi="Century Gothic" w:cs="Calibri"/>
                <w:sz w:val="20"/>
                <w:szCs w:val="20"/>
                <w:lang w:val="es-PE"/>
              </w:rPr>
            </w:pPr>
            <w:r w:rsidRPr="000141DC">
              <w:rPr>
                <w:rFonts w:ascii="Century Gothic" w:eastAsia="Arial Unicode MS" w:hAnsi="Century Gothic" w:cs="Calibri"/>
                <w:bCs/>
                <w:sz w:val="20"/>
                <w:szCs w:val="20"/>
                <w:lang w:val="es-PE"/>
              </w:rPr>
              <w:t>Reporte de clientes, servicios e ingresos del CITE.</w:t>
            </w:r>
          </w:p>
        </w:tc>
      </w:tr>
    </w:tbl>
    <w:p w14:paraId="135B49A2" w14:textId="1609F516" w:rsidR="00CA25DA" w:rsidRPr="00AE6215" w:rsidRDefault="00AE6215" w:rsidP="00CA25DA">
      <w:pPr>
        <w:pStyle w:val="Prrafodelista"/>
        <w:spacing w:after="200" w:line="276" w:lineRule="auto"/>
        <w:ind w:left="0"/>
        <w:jc w:val="both"/>
        <w:rPr>
          <w:rFonts w:asciiTheme="minorHAnsi" w:hAnsiTheme="minorHAnsi" w:cstheme="minorHAnsi"/>
          <w:bCs/>
          <w:sz w:val="22"/>
          <w:szCs w:val="22"/>
          <w:lang w:val="es-PE"/>
        </w:rPr>
      </w:pPr>
      <w:r w:rsidRPr="00AE6215">
        <w:rPr>
          <w:rFonts w:asciiTheme="minorHAnsi" w:hAnsiTheme="minorHAnsi" w:cstheme="minorHAnsi"/>
          <w:bCs/>
          <w:i/>
          <w:iCs/>
          <w:sz w:val="22"/>
          <w:szCs w:val="22"/>
          <w:lang w:val="es-PE"/>
        </w:rPr>
        <w:lastRenderedPageBreak/>
        <w:t xml:space="preserve"> </w:t>
      </w:r>
      <w:r w:rsidR="00CA25DA" w:rsidRPr="00AE6215">
        <w:rPr>
          <w:rFonts w:asciiTheme="minorHAnsi" w:hAnsiTheme="minorHAnsi" w:cstheme="minorHAnsi"/>
          <w:bCs/>
          <w:i/>
          <w:iCs/>
          <w:sz w:val="22"/>
          <w:szCs w:val="22"/>
          <w:lang w:val="es-PE"/>
        </w:rPr>
        <w:t>(*) Cada una de las actividades a desarrollar deberán ser inmediatamente reportadas y subidas al sistema de CEDEPAS Norte, de acuerdo a las programaciones socializadas.</w:t>
      </w:r>
    </w:p>
    <w:p w14:paraId="01E4C45D" w14:textId="77777777" w:rsidR="00CA25DA" w:rsidRPr="00AE6215" w:rsidRDefault="00CA25DA" w:rsidP="009012DD">
      <w:pPr>
        <w:pStyle w:val="Prrafodelista"/>
        <w:ind w:left="284"/>
        <w:jc w:val="both"/>
        <w:rPr>
          <w:rFonts w:asciiTheme="minorHAnsi" w:eastAsiaTheme="minorHAnsi" w:hAnsiTheme="minorHAnsi" w:cstheme="minorHAnsi"/>
          <w:sz w:val="22"/>
          <w:szCs w:val="22"/>
          <w:lang w:val="es-PE"/>
        </w:rPr>
      </w:pPr>
    </w:p>
    <w:p w14:paraId="1D5A9617" w14:textId="4F72CB0E" w:rsidR="00DF764F" w:rsidRPr="00AE6215" w:rsidRDefault="00DF764F" w:rsidP="009012DD">
      <w:pPr>
        <w:pStyle w:val="Prrafodelista"/>
        <w:ind w:left="284"/>
        <w:jc w:val="both"/>
        <w:rPr>
          <w:rFonts w:asciiTheme="minorHAnsi" w:eastAsiaTheme="minorHAnsi" w:hAnsiTheme="minorHAnsi" w:cstheme="minorHAnsi"/>
          <w:sz w:val="22"/>
          <w:szCs w:val="22"/>
          <w:lang w:val="es-PE"/>
        </w:rPr>
      </w:pPr>
      <w:r w:rsidRPr="00AE6215">
        <w:rPr>
          <w:rFonts w:asciiTheme="minorHAnsi" w:eastAsiaTheme="minorHAnsi" w:hAnsiTheme="minorHAnsi" w:cstheme="minorHAnsi"/>
          <w:sz w:val="22"/>
          <w:szCs w:val="22"/>
          <w:lang w:val="es-PE"/>
        </w:rPr>
        <w:t>Todos los productos serán materia de aprobación por parte de su</w:t>
      </w:r>
      <w:r w:rsidR="009012DD" w:rsidRPr="00AE6215">
        <w:rPr>
          <w:rFonts w:asciiTheme="minorHAnsi" w:eastAsiaTheme="minorHAnsi" w:hAnsiTheme="minorHAnsi" w:cstheme="minorHAnsi"/>
          <w:sz w:val="22"/>
          <w:szCs w:val="22"/>
          <w:lang w:val="es-PE"/>
        </w:rPr>
        <w:t xml:space="preserve"> jefe </w:t>
      </w:r>
      <w:r w:rsidRPr="00AE6215">
        <w:rPr>
          <w:rFonts w:asciiTheme="minorHAnsi" w:eastAsiaTheme="minorHAnsi" w:hAnsiTheme="minorHAnsi" w:cstheme="minorHAnsi"/>
          <w:sz w:val="22"/>
          <w:szCs w:val="22"/>
          <w:lang w:val="es-PE"/>
        </w:rPr>
        <w:t>inmediato</w:t>
      </w:r>
      <w:r w:rsidR="009012DD" w:rsidRPr="00AE6215">
        <w:rPr>
          <w:rFonts w:asciiTheme="minorHAnsi" w:eastAsiaTheme="minorHAnsi" w:hAnsiTheme="minorHAnsi" w:cstheme="minorHAnsi"/>
          <w:sz w:val="22"/>
          <w:szCs w:val="22"/>
          <w:lang w:val="es-PE"/>
        </w:rPr>
        <w:t xml:space="preserve"> o responsable de la contratación</w:t>
      </w:r>
      <w:r w:rsidRPr="00AE6215">
        <w:rPr>
          <w:rFonts w:asciiTheme="minorHAnsi" w:eastAsiaTheme="minorHAnsi" w:hAnsiTheme="minorHAnsi" w:cstheme="minorHAnsi"/>
          <w:sz w:val="22"/>
          <w:szCs w:val="22"/>
          <w:lang w:val="es-PE"/>
        </w:rPr>
        <w:t>; cualquier observación, atingencia o similar que pueda efectuarse sobre el producto y que merezca subsanaciones, aclaraciones o similares deberán ser absuelta por la persona contratada.</w:t>
      </w:r>
      <w:r w:rsidR="009012DD" w:rsidRPr="00AE6215">
        <w:rPr>
          <w:rFonts w:asciiTheme="minorHAnsi" w:eastAsiaTheme="minorHAnsi" w:hAnsiTheme="minorHAnsi" w:cstheme="minorHAnsi"/>
          <w:sz w:val="22"/>
          <w:szCs w:val="22"/>
          <w:lang w:val="es-PE"/>
        </w:rPr>
        <w:t xml:space="preserve"> </w:t>
      </w:r>
      <w:r w:rsidRPr="00AE6215">
        <w:rPr>
          <w:rFonts w:asciiTheme="minorHAnsi" w:eastAsiaTheme="minorHAnsi" w:hAnsiTheme="minorHAnsi" w:cstheme="minorHAnsi"/>
          <w:sz w:val="22"/>
          <w:szCs w:val="22"/>
          <w:lang w:val="es-PE"/>
        </w:rPr>
        <w:t xml:space="preserve">En caso requerir reprogramación, debidamente justificada para el plazo de entrega de los productos será evaluado por su superior inmediato. </w:t>
      </w:r>
    </w:p>
    <w:p w14:paraId="373CBF2E" w14:textId="77777777" w:rsidR="00DF764F" w:rsidRPr="00AE6215" w:rsidRDefault="00DF764F" w:rsidP="005C5733">
      <w:pPr>
        <w:pStyle w:val="Prrafodelista"/>
        <w:ind w:left="568"/>
        <w:jc w:val="both"/>
        <w:rPr>
          <w:rFonts w:asciiTheme="minorHAnsi" w:eastAsia="Arial Unicode MS" w:hAnsiTheme="minorHAnsi" w:cstheme="minorHAnsi"/>
          <w:sz w:val="22"/>
          <w:szCs w:val="22"/>
          <w:lang w:val="es-PE"/>
        </w:rPr>
      </w:pPr>
    </w:p>
    <w:p w14:paraId="307F24D9" w14:textId="77777777" w:rsidR="00DF764F" w:rsidRPr="00AE6215" w:rsidRDefault="003A5B84" w:rsidP="00914B49">
      <w:pPr>
        <w:pStyle w:val="Prrafodelista"/>
        <w:widowControl w:val="0"/>
        <w:numPr>
          <w:ilvl w:val="0"/>
          <w:numId w:val="14"/>
        </w:numPr>
        <w:ind w:left="284" w:hanging="284"/>
        <w:contextualSpacing w:val="0"/>
        <w:rPr>
          <w:rFonts w:asciiTheme="minorHAnsi" w:hAnsiTheme="minorHAnsi" w:cstheme="minorHAnsi"/>
          <w:bCs/>
          <w:sz w:val="22"/>
          <w:szCs w:val="22"/>
          <w:lang w:val="es-PE"/>
        </w:rPr>
      </w:pPr>
      <w:r w:rsidRPr="00AE6215">
        <w:rPr>
          <w:rFonts w:asciiTheme="minorHAnsi" w:hAnsiTheme="minorHAnsi" w:cstheme="minorHAnsi"/>
          <w:b/>
          <w:sz w:val="22"/>
          <w:szCs w:val="22"/>
          <w:lang w:val="es-ES_tradnl"/>
        </w:rPr>
        <w:t>LUGAR</w:t>
      </w:r>
      <w:r w:rsidRPr="00AE6215">
        <w:rPr>
          <w:rFonts w:asciiTheme="minorHAnsi" w:hAnsiTheme="minorHAnsi" w:cstheme="minorHAnsi"/>
          <w:b/>
          <w:sz w:val="22"/>
          <w:szCs w:val="22"/>
          <w:lang w:val="es-PE"/>
        </w:rPr>
        <w:t xml:space="preserve"> Y </w:t>
      </w:r>
      <w:r w:rsidR="00DF764F" w:rsidRPr="00AE6215">
        <w:rPr>
          <w:rFonts w:asciiTheme="minorHAnsi" w:hAnsiTheme="minorHAnsi" w:cstheme="minorHAnsi"/>
          <w:b/>
          <w:sz w:val="22"/>
          <w:szCs w:val="22"/>
          <w:lang w:val="es-PE"/>
        </w:rPr>
        <w:t xml:space="preserve">PLAZO </w:t>
      </w:r>
    </w:p>
    <w:p w14:paraId="7F8CBDD2" w14:textId="77777777" w:rsidR="008E21D8" w:rsidRPr="00AE6215" w:rsidRDefault="008E21D8" w:rsidP="005C5733">
      <w:pPr>
        <w:pStyle w:val="Prrafodelista"/>
        <w:ind w:left="284"/>
        <w:jc w:val="both"/>
        <w:rPr>
          <w:rFonts w:asciiTheme="minorHAnsi" w:hAnsiTheme="minorHAnsi" w:cstheme="minorHAnsi"/>
          <w:bCs/>
          <w:sz w:val="22"/>
          <w:szCs w:val="22"/>
          <w:lang w:val="es-PE"/>
        </w:rPr>
      </w:pPr>
    </w:p>
    <w:p w14:paraId="0F8E0F77" w14:textId="77777777" w:rsidR="008E21D8" w:rsidRPr="00AE6215" w:rsidRDefault="008E21D8" w:rsidP="008E21D8">
      <w:pPr>
        <w:pStyle w:val="Prrafodelista"/>
        <w:widowControl w:val="0"/>
        <w:numPr>
          <w:ilvl w:val="0"/>
          <w:numId w:val="15"/>
        </w:numPr>
        <w:spacing w:after="200" w:line="276" w:lineRule="auto"/>
        <w:ind w:left="284" w:hanging="284"/>
        <w:contextualSpacing w:val="0"/>
        <w:jc w:val="both"/>
        <w:rPr>
          <w:rFonts w:asciiTheme="minorHAnsi" w:hAnsiTheme="minorHAnsi" w:cstheme="minorHAnsi"/>
          <w:b/>
          <w:bCs/>
          <w:sz w:val="22"/>
          <w:szCs w:val="22"/>
          <w:u w:val="single"/>
          <w:lang w:val="es-PE"/>
        </w:rPr>
      </w:pPr>
      <w:r w:rsidRPr="00AE6215">
        <w:rPr>
          <w:rFonts w:asciiTheme="minorHAnsi" w:hAnsiTheme="minorHAnsi" w:cstheme="minorHAnsi"/>
          <w:b/>
          <w:bCs/>
          <w:sz w:val="22"/>
          <w:szCs w:val="22"/>
          <w:u w:val="single"/>
          <w:lang w:val="es-PE"/>
        </w:rPr>
        <w:t>Lugar</w:t>
      </w:r>
    </w:p>
    <w:p w14:paraId="57F3F3C3" w14:textId="77777777" w:rsidR="008E21D8" w:rsidRPr="00AE6215" w:rsidRDefault="008E21D8" w:rsidP="008E21D8">
      <w:pPr>
        <w:pStyle w:val="Prrafodelista"/>
        <w:spacing w:after="200" w:line="276" w:lineRule="auto"/>
        <w:ind w:left="284"/>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La ejecución se realizará en sectores urbano – rurales de la región Piura.</w:t>
      </w:r>
    </w:p>
    <w:p w14:paraId="44DB6E22" w14:textId="77777777" w:rsidR="008E21D8" w:rsidRPr="00AE6215" w:rsidRDefault="008E21D8" w:rsidP="008E21D8">
      <w:pPr>
        <w:pStyle w:val="Prrafodelista"/>
        <w:widowControl w:val="0"/>
        <w:numPr>
          <w:ilvl w:val="0"/>
          <w:numId w:val="15"/>
        </w:numPr>
        <w:spacing w:after="200" w:line="276" w:lineRule="auto"/>
        <w:ind w:left="284" w:hanging="284"/>
        <w:contextualSpacing w:val="0"/>
        <w:jc w:val="both"/>
        <w:rPr>
          <w:rFonts w:asciiTheme="minorHAnsi" w:hAnsiTheme="minorHAnsi" w:cstheme="minorHAnsi"/>
          <w:b/>
          <w:bCs/>
          <w:sz w:val="22"/>
          <w:szCs w:val="22"/>
          <w:u w:val="single"/>
          <w:lang w:val="es-PE"/>
        </w:rPr>
      </w:pPr>
      <w:r w:rsidRPr="00AE6215">
        <w:rPr>
          <w:rFonts w:asciiTheme="minorHAnsi" w:hAnsiTheme="minorHAnsi" w:cstheme="minorHAnsi"/>
          <w:b/>
          <w:bCs/>
          <w:sz w:val="22"/>
          <w:szCs w:val="22"/>
          <w:u w:val="single"/>
          <w:lang w:val="es-PE"/>
        </w:rPr>
        <w:t>Tiempo de contrato</w:t>
      </w:r>
    </w:p>
    <w:p w14:paraId="311CF694" w14:textId="77777777" w:rsidR="008E21D8" w:rsidRDefault="008E21D8" w:rsidP="008E21D8">
      <w:pPr>
        <w:pStyle w:val="Prrafodelista"/>
        <w:spacing w:after="200" w:line="276" w:lineRule="auto"/>
        <w:ind w:left="284"/>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El tiempo asignado para esta contratación es del 01 de octubre del 2023 al 31 de marzo de 2024.</w:t>
      </w:r>
    </w:p>
    <w:p w14:paraId="57EEF26A" w14:textId="77777777" w:rsidR="000B75DC" w:rsidRPr="00AE6215" w:rsidRDefault="000B75DC" w:rsidP="008E21D8">
      <w:pPr>
        <w:pStyle w:val="Prrafodelista"/>
        <w:spacing w:after="200" w:line="276" w:lineRule="auto"/>
        <w:ind w:left="284"/>
        <w:jc w:val="both"/>
        <w:rPr>
          <w:rFonts w:asciiTheme="minorHAnsi" w:hAnsiTheme="minorHAnsi" w:cstheme="minorHAnsi"/>
          <w:sz w:val="22"/>
          <w:szCs w:val="22"/>
          <w:lang w:val="es-PE"/>
        </w:rPr>
      </w:pPr>
    </w:p>
    <w:p w14:paraId="3263720D" w14:textId="77777777" w:rsidR="00DF764F" w:rsidRPr="00AE6215" w:rsidRDefault="00FC2C12" w:rsidP="00914B49">
      <w:pPr>
        <w:pStyle w:val="Prrafodelista"/>
        <w:widowControl w:val="0"/>
        <w:numPr>
          <w:ilvl w:val="0"/>
          <w:numId w:val="14"/>
        </w:numPr>
        <w:ind w:left="284" w:hanging="284"/>
        <w:contextualSpacing w:val="0"/>
        <w:rPr>
          <w:rFonts w:asciiTheme="minorHAnsi" w:hAnsiTheme="minorHAnsi" w:cstheme="minorHAnsi"/>
          <w:bCs/>
          <w:sz w:val="22"/>
          <w:szCs w:val="22"/>
          <w:lang w:val="es-PE"/>
        </w:rPr>
      </w:pPr>
      <w:r w:rsidRPr="00AE6215">
        <w:rPr>
          <w:rFonts w:asciiTheme="minorHAnsi" w:hAnsiTheme="minorHAnsi" w:cstheme="minorHAnsi"/>
          <w:b/>
          <w:sz w:val="22"/>
          <w:szCs w:val="22"/>
          <w:lang w:val="es-ES_tradnl"/>
        </w:rPr>
        <w:t>IMPORTE</w:t>
      </w:r>
      <w:r w:rsidRPr="00AE6215">
        <w:rPr>
          <w:rFonts w:asciiTheme="minorHAnsi" w:hAnsiTheme="minorHAnsi" w:cstheme="minorHAnsi"/>
          <w:b/>
          <w:sz w:val="22"/>
          <w:szCs w:val="22"/>
          <w:lang w:val="es-PE"/>
        </w:rPr>
        <w:t xml:space="preserve"> DE LA CONTRATACIÓN</w:t>
      </w:r>
    </w:p>
    <w:p w14:paraId="5F87E3A5" w14:textId="7852061C" w:rsidR="00E93A87" w:rsidRPr="00AE6215" w:rsidRDefault="00E93A87" w:rsidP="00E93A87">
      <w:pPr>
        <w:ind w:left="284"/>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 xml:space="preserve">La remuneración bruta mensual será de </w:t>
      </w:r>
      <w:r w:rsidR="008E21D8" w:rsidRPr="00AE6215">
        <w:rPr>
          <w:rFonts w:asciiTheme="minorHAnsi" w:hAnsiTheme="minorHAnsi" w:cstheme="minorHAnsi"/>
          <w:sz w:val="22"/>
          <w:szCs w:val="22"/>
          <w:lang w:val="es-PE"/>
        </w:rPr>
        <w:t xml:space="preserve">S/ </w:t>
      </w:r>
      <w:r w:rsidR="00CA25DA" w:rsidRPr="00AE6215">
        <w:rPr>
          <w:rFonts w:asciiTheme="minorHAnsi" w:hAnsiTheme="minorHAnsi" w:cstheme="minorHAnsi"/>
          <w:sz w:val="22"/>
          <w:szCs w:val="22"/>
          <w:lang w:val="es-PE"/>
        </w:rPr>
        <w:t>4,496.25 (</w:t>
      </w:r>
      <w:r w:rsidR="008E21D8" w:rsidRPr="00AE6215">
        <w:rPr>
          <w:rFonts w:asciiTheme="minorHAnsi" w:hAnsiTheme="minorHAnsi" w:cstheme="minorHAnsi"/>
          <w:sz w:val="22"/>
          <w:szCs w:val="22"/>
          <w:lang w:val="es-PE"/>
        </w:rPr>
        <w:t>cuatro mil cuatrocientos noventa y seis</w:t>
      </w:r>
      <w:r w:rsidRPr="00AE6215">
        <w:rPr>
          <w:rFonts w:asciiTheme="minorHAnsi" w:hAnsiTheme="minorHAnsi" w:cstheme="minorHAnsi"/>
          <w:sz w:val="22"/>
          <w:szCs w:val="22"/>
          <w:lang w:val="es-PE"/>
        </w:rPr>
        <w:t xml:space="preserve"> con </w:t>
      </w:r>
      <w:r w:rsidR="008E21D8" w:rsidRPr="00AE6215">
        <w:rPr>
          <w:rFonts w:asciiTheme="minorHAnsi" w:hAnsiTheme="minorHAnsi" w:cstheme="minorHAnsi"/>
          <w:sz w:val="22"/>
          <w:szCs w:val="22"/>
          <w:lang w:val="es-PE"/>
        </w:rPr>
        <w:t>25</w:t>
      </w:r>
      <w:r w:rsidRPr="00AE6215">
        <w:rPr>
          <w:rFonts w:asciiTheme="minorHAnsi" w:hAnsiTheme="minorHAnsi" w:cstheme="minorHAnsi"/>
          <w:sz w:val="22"/>
          <w:szCs w:val="22"/>
          <w:lang w:val="es-PE"/>
        </w:rPr>
        <w:t xml:space="preserve">/100 soles), más los beneficios sociales de acuerdo a ley. </w:t>
      </w:r>
    </w:p>
    <w:p w14:paraId="28C45E1C" w14:textId="77777777" w:rsidR="00FC2C12" w:rsidRPr="00AE6215" w:rsidRDefault="00FC2C12" w:rsidP="005C5733">
      <w:pPr>
        <w:pStyle w:val="Prrafodelista"/>
        <w:ind w:left="284"/>
        <w:jc w:val="both"/>
        <w:rPr>
          <w:rFonts w:asciiTheme="minorHAnsi" w:hAnsiTheme="minorHAnsi" w:cstheme="minorHAnsi"/>
          <w:sz w:val="22"/>
          <w:szCs w:val="22"/>
          <w:lang w:val="es-PE"/>
        </w:rPr>
      </w:pPr>
    </w:p>
    <w:p w14:paraId="105B2607" w14:textId="77777777" w:rsidR="00DF764F" w:rsidRPr="00AE6215" w:rsidRDefault="00DF764F" w:rsidP="00914B49">
      <w:pPr>
        <w:pStyle w:val="Prrafodelista"/>
        <w:widowControl w:val="0"/>
        <w:numPr>
          <w:ilvl w:val="0"/>
          <w:numId w:val="14"/>
        </w:numPr>
        <w:ind w:left="284" w:hanging="284"/>
        <w:contextualSpacing w:val="0"/>
        <w:rPr>
          <w:rFonts w:asciiTheme="minorHAnsi" w:hAnsiTheme="minorHAnsi" w:cstheme="minorHAnsi"/>
          <w:bCs/>
          <w:sz w:val="22"/>
          <w:szCs w:val="22"/>
          <w:lang w:val="es-PE"/>
        </w:rPr>
      </w:pPr>
      <w:r w:rsidRPr="00AE6215">
        <w:rPr>
          <w:rFonts w:asciiTheme="minorHAnsi" w:hAnsiTheme="minorHAnsi" w:cstheme="minorHAnsi"/>
          <w:b/>
          <w:sz w:val="22"/>
          <w:szCs w:val="22"/>
          <w:lang w:val="es-PE"/>
        </w:rPr>
        <w:t>RESPONSABILIDADES DEL CONTRATO</w:t>
      </w:r>
    </w:p>
    <w:p w14:paraId="3CF9BAAC" w14:textId="77777777" w:rsidR="00AE6215" w:rsidRPr="00AE6215" w:rsidRDefault="00AE6215" w:rsidP="00AE6215">
      <w:pPr>
        <w:pStyle w:val="Prrafodelista"/>
        <w:widowControl w:val="0"/>
        <w:ind w:left="284"/>
        <w:contextualSpacing w:val="0"/>
        <w:rPr>
          <w:rFonts w:asciiTheme="minorHAnsi" w:hAnsiTheme="minorHAnsi" w:cstheme="minorHAnsi"/>
          <w:bCs/>
          <w:sz w:val="22"/>
          <w:szCs w:val="22"/>
          <w:lang w:val="es-PE"/>
        </w:rPr>
      </w:pPr>
    </w:p>
    <w:p w14:paraId="13CE8375" w14:textId="0645AFE9" w:rsidR="00DF764F" w:rsidRPr="00AE6215" w:rsidRDefault="00914B49" w:rsidP="00A109B3">
      <w:pPr>
        <w:pStyle w:val="Prrafodelista"/>
        <w:ind w:left="568" w:hanging="284"/>
        <w:rPr>
          <w:rFonts w:asciiTheme="minorHAnsi" w:hAnsiTheme="minorHAnsi" w:cstheme="minorHAnsi"/>
          <w:b/>
          <w:sz w:val="22"/>
          <w:szCs w:val="22"/>
          <w:lang w:val="es-PE"/>
        </w:rPr>
      </w:pPr>
      <w:r w:rsidRPr="00AE6215">
        <w:rPr>
          <w:rFonts w:asciiTheme="minorHAnsi" w:hAnsiTheme="minorHAnsi" w:cstheme="minorHAnsi"/>
          <w:b/>
          <w:bCs/>
          <w:sz w:val="22"/>
          <w:szCs w:val="22"/>
          <w:lang w:val="es-PE"/>
        </w:rPr>
        <w:t>8</w:t>
      </w:r>
      <w:r w:rsidR="00A109B3" w:rsidRPr="00AE6215">
        <w:rPr>
          <w:rFonts w:asciiTheme="minorHAnsi" w:hAnsiTheme="minorHAnsi" w:cstheme="minorHAnsi"/>
          <w:b/>
          <w:bCs/>
          <w:sz w:val="22"/>
          <w:szCs w:val="22"/>
          <w:lang w:val="es-PE"/>
        </w:rPr>
        <w:t xml:space="preserve">.1 </w:t>
      </w:r>
      <w:r w:rsidR="00DF764F" w:rsidRPr="00AE6215">
        <w:rPr>
          <w:rFonts w:asciiTheme="minorHAnsi" w:hAnsiTheme="minorHAnsi" w:cstheme="minorHAnsi"/>
          <w:b/>
          <w:sz w:val="22"/>
          <w:szCs w:val="22"/>
          <w:lang w:val="es-PE"/>
        </w:rPr>
        <w:t>Nivel de Coordinación</w:t>
      </w:r>
    </w:p>
    <w:p w14:paraId="7495D9B8" w14:textId="37ED4FD6" w:rsidR="00DF764F" w:rsidRPr="00AE6215" w:rsidRDefault="00DF764F" w:rsidP="00A109B3">
      <w:pPr>
        <w:pStyle w:val="Prrafodelista"/>
        <w:ind w:left="568"/>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 xml:space="preserve">Mantener contacto permanente con su </w:t>
      </w:r>
      <w:r w:rsidR="00AE6215" w:rsidRPr="00AE6215">
        <w:rPr>
          <w:rFonts w:asciiTheme="minorHAnsi" w:hAnsiTheme="minorHAnsi" w:cstheme="minorHAnsi"/>
          <w:sz w:val="22"/>
          <w:szCs w:val="22"/>
          <w:lang w:val="es-PE"/>
        </w:rPr>
        <w:t>jefe</w:t>
      </w:r>
      <w:r w:rsidRPr="00AE6215">
        <w:rPr>
          <w:rFonts w:asciiTheme="minorHAnsi" w:hAnsiTheme="minorHAnsi" w:cstheme="minorHAnsi"/>
          <w:sz w:val="22"/>
          <w:szCs w:val="22"/>
          <w:lang w:val="es-PE"/>
        </w:rPr>
        <w:t xml:space="preserve"> </w:t>
      </w:r>
      <w:r w:rsidR="00CA25DA" w:rsidRPr="00AE6215">
        <w:rPr>
          <w:rFonts w:asciiTheme="minorHAnsi" w:hAnsiTheme="minorHAnsi" w:cstheme="minorHAnsi"/>
          <w:sz w:val="22"/>
          <w:szCs w:val="22"/>
          <w:lang w:val="es-PE"/>
        </w:rPr>
        <w:t>inmediato, la</w:t>
      </w:r>
      <w:r w:rsidRPr="00AE6215">
        <w:rPr>
          <w:rFonts w:asciiTheme="minorHAnsi" w:hAnsiTheme="minorHAnsi" w:cstheme="minorHAnsi"/>
          <w:sz w:val="22"/>
          <w:szCs w:val="22"/>
          <w:lang w:val="es-PE"/>
        </w:rPr>
        <w:t xml:space="preserve"> Direc</w:t>
      </w:r>
      <w:r w:rsidR="00D46F4F" w:rsidRPr="00AE6215">
        <w:rPr>
          <w:rFonts w:asciiTheme="minorHAnsi" w:hAnsiTheme="minorHAnsi" w:cstheme="minorHAnsi"/>
          <w:sz w:val="22"/>
          <w:szCs w:val="22"/>
          <w:lang w:val="es-PE"/>
        </w:rPr>
        <w:t>ción</w:t>
      </w:r>
      <w:r w:rsidRPr="00AE6215">
        <w:rPr>
          <w:rFonts w:asciiTheme="minorHAnsi" w:hAnsiTheme="minorHAnsi" w:cstheme="minorHAnsi"/>
          <w:sz w:val="22"/>
          <w:szCs w:val="22"/>
          <w:lang w:val="es-PE"/>
        </w:rPr>
        <w:t xml:space="preserve"> General y la Unidad de Gestión Estratégica CEDEPAS Norte.</w:t>
      </w:r>
    </w:p>
    <w:p w14:paraId="2F1158F0" w14:textId="77777777" w:rsidR="00AE6215" w:rsidRPr="00AE6215" w:rsidRDefault="00AE6215" w:rsidP="00A109B3">
      <w:pPr>
        <w:pStyle w:val="Prrafodelista"/>
        <w:ind w:left="568"/>
        <w:jc w:val="both"/>
        <w:rPr>
          <w:rFonts w:asciiTheme="minorHAnsi" w:hAnsiTheme="minorHAnsi" w:cstheme="minorHAnsi"/>
          <w:sz w:val="22"/>
          <w:szCs w:val="22"/>
          <w:lang w:val="es-PE"/>
        </w:rPr>
      </w:pPr>
    </w:p>
    <w:p w14:paraId="33CE6D38" w14:textId="7A3760E6" w:rsidR="00DF764F" w:rsidRPr="00AE6215" w:rsidRDefault="00914B49" w:rsidP="00A109B3">
      <w:pPr>
        <w:pStyle w:val="Prrafodelista"/>
        <w:ind w:left="568" w:hanging="284"/>
        <w:jc w:val="both"/>
        <w:rPr>
          <w:rFonts w:asciiTheme="minorHAnsi" w:hAnsiTheme="minorHAnsi" w:cstheme="minorHAnsi"/>
          <w:b/>
          <w:bCs/>
          <w:sz w:val="22"/>
          <w:szCs w:val="22"/>
          <w:lang w:val="es-PE"/>
        </w:rPr>
      </w:pPr>
      <w:r w:rsidRPr="00AE6215">
        <w:rPr>
          <w:rFonts w:asciiTheme="minorHAnsi" w:hAnsiTheme="minorHAnsi" w:cstheme="minorHAnsi"/>
          <w:b/>
          <w:bCs/>
          <w:sz w:val="22"/>
          <w:szCs w:val="22"/>
          <w:lang w:val="es-PE"/>
        </w:rPr>
        <w:t>8</w:t>
      </w:r>
      <w:r w:rsidR="00A109B3" w:rsidRPr="00AE6215">
        <w:rPr>
          <w:rFonts w:asciiTheme="minorHAnsi" w:hAnsiTheme="minorHAnsi" w:cstheme="minorHAnsi"/>
          <w:b/>
          <w:bCs/>
          <w:sz w:val="22"/>
          <w:szCs w:val="22"/>
          <w:lang w:val="es-PE"/>
        </w:rPr>
        <w:t xml:space="preserve">.2 </w:t>
      </w:r>
      <w:r w:rsidR="00DF764F" w:rsidRPr="00AE6215">
        <w:rPr>
          <w:rFonts w:asciiTheme="minorHAnsi" w:hAnsiTheme="minorHAnsi" w:cstheme="minorHAnsi"/>
          <w:b/>
          <w:bCs/>
          <w:sz w:val="22"/>
          <w:szCs w:val="22"/>
          <w:lang w:val="es-PE"/>
        </w:rPr>
        <w:t>Derecho de Propiedad</w:t>
      </w:r>
    </w:p>
    <w:p w14:paraId="1140BD1C" w14:textId="77777777" w:rsidR="00DF764F" w:rsidRPr="00AE6215" w:rsidRDefault="00DF764F" w:rsidP="00A109B3">
      <w:pPr>
        <w:pStyle w:val="Prrafodelista"/>
        <w:ind w:left="568"/>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Los derechos de propiedad de los productos y documentos elaborados son propiedad de CEDEPAS Norte. Así como el derecho a utilizar la información, a publicarla o comunicarla a terceros total o parcialmente por cualquier medio.</w:t>
      </w:r>
    </w:p>
    <w:p w14:paraId="226665BF" w14:textId="77777777" w:rsidR="00AE6215" w:rsidRPr="00AE6215" w:rsidRDefault="00AE6215" w:rsidP="00A109B3">
      <w:pPr>
        <w:pStyle w:val="Prrafodelista"/>
        <w:ind w:left="568"/>
        <w:jc w:val="both"/>
        <w:rPr>
          <w:rFonts w:asciiTheme="minorHAnsi" w:hAnsiTheme="minorHAnsi" w:cstheme="minorHAnsi"/>
          <w:sz w:val="22"/>
          <w:szCs w:val="22"/>
          <w:lang w:val="es-PE"/>
        </w:rPr>
      </w:pPr>
    </w:p>
    <w:p w14:paraId="7BA3A4C0" w14:textId="7EB73BDB" w:rsidR="00DF764F" w:rsidRPr="00AE6215" w:rsidRDefault="00914B49" w:rsidP="00A109B3">
      <w:pPr>
        <w:pStyle w:val="Prrafodelista"/>
        <w:ind w:left="568" w:hanging="284"/>
        <w:jc w:val="both"/>
        <w:rPr>
          <w:rFonts w:asciiTheme="minorHAnsi" w:hAnsiTheme="minorHAnsi" w:cstheme="minorHAnsi"/>
          <w:b/>
          <w:bCs/>
          <w:sz w:val="22"/>
          <w:szCs w:val="22"/>
          <w:lang w:val="es-PE"/>
        </w:rPr>
      </w:pPr>
      <w:r w:rsidRPr="00AE6215">
        <w:rPr>
          <w:rFonts w:asciiTheme="minorHAnsi" w:hAnsiTheme="minorHAnsi" w:cstheme="minorHAnsi"/>
          <w:b/>
          <w:bCs/>
          <w:sz w:val="22"/>
          <w:szCs w:val="22"/>
          <w:lang w:val="es-PE"/>
        </w:rPr>
        <w:t>8</w:t>
      </w:r>
      <w:r w:rsidR="00A109B3" w:rsidRPr="00AE6215">
        <w:rPr>
          <w:rFonts w:asciiTheme="minorHAnsi" w:hAnsiTheme="minorHAnsi" w:cstheme="minorHAnsi"/>
          <w:b/>
          <w:bCs/>
          <w:sz w:val="22"/>
          <w:szCs w:val="22"/>
          <w:lang w:val="es-PE"/>
        </w:rPr>
        <w:t xml:space="preserve">.3 </w:t>
      </w:r>
      <w:r w:rsidR="00DF764F" w:rsidRPr="00AE6215">
        <w:rPr>
          <w:rFonts w:asciiTheme="minorHAnsi" w:hAnsiTheme="minorHAnsi" w:cstheme="minorHAnsi"/>
          <w:b/>
          <w:bCs/>
          <w:sz w:val="22"/>
          <w:szCs w:val="22"/>
          <w:lang w:val="es-PE"/>
        </w:rPr>
        <w:t>Confidencialidad</w:t>
      </w:r>
    </w:p>
    <w:p w14:paraId="4FF441D3" w14:textId="77777777" w:rsidR="00DF764F" w:rsidRPr="00AE6215" w:rsidRDefault="00DF764F" w:rsidP="00A109B3">
      <w:pPr>
        <w:pStyle w:val="Prrafodelista"/>
        <w:ind w:left="568"/>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La persona contratada no podrá comentar, divulgar, reproducir ni comunicar bajo ningún concepto el contenido de los documentos y registros oficiales a que tenga acceso por el trabajo que realice como consecuencia de este Contrato, salvo que sea autorizado expresa</w:t>
      </w:r>
      <w:r w:rsidR="00F311B2" w:rsidRPr="00AE6215">
        <w:rPr>
          <w:rFonts w:asciiTheme="minorHAnsi" w:hAnsiTheme="minorHAnsi" w:cstheme="minorHAnsi"/>
          <w:sz w:val="22"/>
          <w:szCs w:val="22"/>
          <w:lang w:val="es-PE"/>
        </w:rPr>
        <w:t>mente por la Dirección de la institución</w:t>
      </w:r>
      <w:r w:rsidRPr="00AE6215">
        <w:rPr>
          <w:rFonts w:asciiTheme="minorHAnsi" w:hAnsiTheme="minorHAnsi" w:cstheme="minorHAnsi"/>
          <w:sz w:val="22"/>
          <w:szCs w:val="22"/>
          <w:lang w:val="es-PE"/>
        </w:rPr>
        <w:t>. Estas obligaciones se extienden hasta después de concluido su contrato.</w:t>
      </w:r>
    </w:p>
    <w:p w14:paraId="688E2107" w14:textId="77777777" w:rsidR="00FF2DF7" w:rsidRPr="00AE6215" w:rsidRDefault="00FF2DF7" w:rsidP="005C5733">
      <w:pPr>
        <w:pStyle w:val="Prrafodelista"/>
        <w:ind w:left="284"/>
        <w:jc w:val="both"/>
        <w:rPr>
          <w:rFonts w:asciiTheme="minorHAnsi" w:hAnsiTheme="minorHAnsi" w:cstheme="minorHAnsi"/>
          <w:sz w:val="22"/>
          <w:szCs w:val="22"/>
          <w:lang w:val="es-PE"/>
        </w:rPr>
      </w:pPr>
    </w:p>
    <w:sectPr w:rsidR="00FF2DF7" w:rsidRPr="00AE6215" w:rsidSect="009A1966">
      <w:pgSz w:w="11906" w:h="16838" w:code="9"/>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C75"/>
    <w:multiLevelType w:val="hybridMultilevel"/>
    <w:tmpl w:val="8E1078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E2F50CE"/>
    <w:multiLevelType w:val="hybridMultilevel"/>
    <w:tmpl w:val="4876472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EFD23E5"/>
    <w:multiLevelType w:val="multilevel"/>
    <w:tmpl w:val="4C18CD84"/>
    <w:lvl w:ilvl="0">
      <w:start w:val="1"/>
      <w:numFmt w:val="decimal"/>
      <w:lvlText w:val="%1."/>
      <w:lvlJc w:val="left"/>
      <w:pPr>
        <w:ind w:left="1288" w:hanging="360"/>
      </w:pPr>
      <w:rPr>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3" w15:restartNumberingAfterBreak="0">
    <w:nsid w:val="1240657A"/>
    <w:multiLevelType w:val="multilevel"/>
    <w:tmpl w:val="A3CEB5A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36964DB"/>
    <w:multiLevelType w:val="singleLevel"/>
    <w:tmpl w:val="F5D6A86C"/>
    <w:lvl w:ilvl="0">
      <w:start w:val="1"/>
      <w:numFmt w:val="lowerLetter"/>
      <w:lvlText w:val="%1)"/>
      <w:lvlJc w:val="left"/>
      <w:pPr>
        <w:tabs>
          <w:tab w:val="num" w:pos="360"/>
        </w:tabs>
        <w:ind w:left="360" w:hanging="360"/>
      </w:pPr>
      <w:rPr>
        <w:b w:val="0"/>
        <w:color w:val="auto"/>
      </w:rPr>
    </w:lvl>
  </w:abstractNum>
  <w:abstractNum w:abstractNumId="5" w15:restartNumberingAfterBreak="0">
    <w:nsid w:val="18676C45"/>
    <w:multiLevelType w:val="hybridMultilevel"/>
    <w:tmpl w:val="BCC69C8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00026C"/>
    <w:multiLevelType w:val="hybridMultilevel"/>
    <w:tmpl w:val="4210D7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D6701D"/>
    <w:multiLevelType w:val="hybridMultilevel"/>
    <w:tmpl w:val="91DAEF08"/>
    <w:lvl w:ilvl="0" w:tplc="280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D750B55"/>
    <w:multiLevelType w:val="hybridMultilevel"/>
    <w:tmpl w:val="29284F64"/>
    <w:lvl w:ilvl="0" w:tplc="17604694">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9" w15:restartNumberingAfterBreak="0">
    <w:nsid w:val="3061246B"/>
    <w:multiLevelType w:val="hybridMultilevel"/>
    <w:tmpl w:val="D734A6CA"/>
    <w:lvl w:ilvl="0" w:tplc="11CAB666">
      <w:start w:val="3"/>
      <w:numFmt w:val="bullet"/>
      <w:lvlText w:val="-"/>
      <w:lvlJc w:val="left"/>
      <w:pPr>
        <w:ind w:left="389" w:hanging="360"/>
      </w:pPr>
      <w:rPr>
        <w:rFonts w:ascii="Century Gothic" w:eastAsia="Times New Roman" w:hAnsi="Century Gothic" w:cs="Times New Roman" w:hint="default"/>
      </w:rPr>
    </w:lvl>
    <w:lvl w:ilvl="1" w:tplc="0C0A0003" w:tentative="1">
      <w:start w:val="1"/>
      <w:numFmt w:val="bullet"/>
      <w:lvlText w:val="o"/>
      <w:lvlJc w:val="left"/>
      <w:pPr>
        <w:ind w:left="1109" w:hanging="360"/>
      </w:pPr>
      <w:rPr>
        <w:rFonts w:ascii="Courier New" w:hAnsi="Courier New" w:cs="Courier New" w:hint="default"/>
      </w:rPr>
    </w:lvl>
    <w:lvl w:ilvl="2" w:tplc="0C0A0005" w:tentative="1">
      <w:start w:val="1"/>
      <w:numFmt w:val="bullet"/>
      <w:lvlText w:val=""/>
      <w:lvlJc w:val="left"/>
      <w:pPr>
        <w:ind w:left="1829" w:hanging="360"/>
      </w:pPr>
      <w:rPr>
        <w:rFonts w:ascii="Wingdings" w:hAnsi="Wingdings" w:hint="default"/>
      </w:rPr>
    </w:lvl>
    <w:lvl w:ilvl="3" w:tplc="0C0A0001" w:tentative="1">
      <w:start w:val="1"/>
      <w:numFmt w:val="bullet"/>
      <w:lvlText w:val=""/>
      <w:lvlJc w:val="left"/>
      <w:pPr>
        <w:ind w:left="2549" w:hanging="360"/>
      </w:pPr>
      <w:rPr>
        <w:rFonts w:ascii="Symbol" w:hAnsi="Symbol" w:hint="default"/>
      </w:rPr>
    </w:lvl>
    <w:lvl w:ilvl="4" w:tplc="0C0A0003" w:tentative="1">
      <w:start w:val="1"/>
      <w:numFmt w:val="bullet"/>
      <w:lvlText w:val="o"/>
      <w:lvlJc w:val="left"/>
      <w:pPr>
        <w:ind w:left="3269" w:hanging="360"/>
      </w:pPr>
      <w:rPr>
        <w:rFonts w:ascii="Courier New" w:hAnsi="Courier New" w:cs="Courier New" w:hint="default"/>
      </w:rPr>
    </w:lvl>
    <w:lvl w:ilvl="5" w:tplc="0C0A0005" w:tentative="1">
      <w:start w:val="1"/>
      <w:numFmt w:val="bullet"/>
      <w:lvlText w:val=""/>
      <w:lvlJc w:val="left"/>
      <w:pPr>
        <w:ind w:left="3989" w:hanging="360"/>
      </w:pPr>
      <w:rPr>
        <w:rFonts w:ascii="Wingdings" w:hAnsi="Wingdings" w:hint="default"/>
      </w:rPr>
    </w:lvl>
    <w:lvl w:ilvl="6" w:tplc="0C0A0001" w:tentative="1">
      <w:start w:val="1"/>
      <w:numFmt w:val="bullet"/>
      <w:lvlText w:val=""/>
      <w:lvlJc w:val="left"/>
      <w:pPr>
        <w:ind w:left="4709" w:hanging="360"/>
      </w:pPr>
      <w:rPr>
        <w:rFonts w:ascii="Symbol" w:hAnsi="Symbol" w:hint="default"/>
      </w:rPr>
    </w:lvl>
    <w:lvl w:ilvl="7" w:tplc="0C0A0003" w:tentative="1">
      <w:start w:val="1"/>
      <w:numFmt w:val="bullet"/>
      <w:lvlText w:val="o"/>
      <w:lvlJc w:val="left"/>
      <w:pPr>
        <w:ind w:left="5429" w:hanging="360"/>
      </w:pPr>
      <w:rPr>
        <w:rFonts w:ascii="Courier New" w:hAnsi="Courier New" w:cs="Courier New" w:hint="default"/>
      </w:rPr>
    </w:lvl>
    <w:lvl w:ilvl="8" w:tplc="0C0A0005" w:tentative="1">
      <w:start w:val="1"/>
      <w:numFmt w:val="bullet"/>
      <w:lvlText w:val=""/>
      <w:lvlJc w:val="left"/>
      <w:pPr>
        <w:ind w:left="6149" w:hanging="360"/>
      </w:pPr>
      <w:rPr>
        <w:rFonts w:ascii="Wingdings" w:hAnsi="Wingdings" w:hint="default"/>
      </w:rPr>
    </w:lvl>
  </w:abstractNum>
  <w:abstractNum w:abstractNumId="10" w15:restartNumberingAfterBreak="0">
    <w:nsid w:val="329B238E"/>
    <w:multiLevelType w:val="hybridMultilevel"/>
    <w:tmpl w:val="53D6C8E6"/>
    <w:lvl w:ilvl="0" w:tplc="E33C0A58">
      <w:start w:val="2"/>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8170E84"/>
    <w:multiLevelType w:val="hybridMultilevel"/>
    <w:tmpl w:val="2634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815C4C"/>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3" w15:restartNumberingAfterBreak="0">
    <w:nsid w:val="38D166CD"/>
    <w:multiLevelType w:val="multilevel"/>
    <w:tmpl w:val="3CEC9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9616DC"/>
    <w:multiLevelType w:val="hybridMultilevel"/>
    <w:tmpl w:val="707CAA0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157904"/>
    <w:multiLevelType w:val="hybridMultilevel"/>
    <w:tmpl w:val="07B4CE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2827983"/>
    <w:multiLevelType w:val="hybridMultilevel"/>
    <w:tmpl w:val="6122D542"/>
    <w:lvl w:ilvl="0" w:tplc="7B7A8BEC">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7" w15:restartNumberingAfterBreak="0">
    <w:nsid w:val="5491760E"/>
    <w:multiLevelType w:val="hybridMultilevel"/>
    <w:tmpl w:val="AC04A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A13183"/>
    <w:multiLevelType w:val="hybridMultilevel"/>
    <w:tmpl w:val="D7C8C654"/>
    <w:lvl w:ilvl="0" w:tplc="62C8F08A">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3D4AC6C2">
      <w:start w:val="1"/>
      <w:numFmt w:val="upperRoman"/>
      <w:lvlText w:val="%3."/>
      <w:lvlJc w:val="left"/>
      <w:pPr>
        <w:tabs>
          <w:tab w:val="num" w:pos="2700"/>
        </w:tabs>
        <w:ind w:left="2700" w:hanging="72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C520737"/>
    <w:multiLevelType w:val="hybridMultilevel"/>
    <w:tmpl w:val="D9A88D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1ED1A48"/>
    <w:multiLevelType w:val="multilevel"/>
    <w:tmpl w:val="D88CFDFE"/>
    <w:lvl w:ilvl="0">
      <w:start w:val="1"/>
      <w:numFmt w:val="bullet"/>
      <w:lvlText w:val=""/>
      <w:lvlJc w:val="left"/>
      <w:pPr>
        <w:ind w:left="786"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B1C6F1B"/>
    <w:multiLevelType w:val="hybridMultilevel"/>
    <w:tmpl w:val="EE64FF76"/>
    <w:lvl w:ilvl="0" w:tplc="0D003476">
      <w:numFmt w:val="bullet"/>
      <w:lvlText w:val="-"/>
      <w:lvlJc w:val="left"/>
      <w:pPr>
        <w:ind w:left="720" w:hanging="360"/>
      </w:pPr>
      <w:rPr>
        <w:rFonts w:ascii="Candara" w:eastAsia="Times New Roman"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B30682D"/>
    <w:multiLevelType w:val="multilevel"/>
    <w:tmpl w:val="B1024382"/>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3AF5171"/>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4" w15:restartNumberingAfterBreak="0">
    <w:nsid w:val="74F10959"/>
    <w:multiLevelType w:val="hybridMultilevel"/>
    <w:tmpl w:val="7834EBC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5" w15:restartNumberingAfterBreak="0">
    <w:nsid w:val="78CF5E1A"/>
    <w:multiLevelType w:val="hybridMultilevel"/>
    <w:tmpl w:val="1AC2D6CA"/>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79E16DA9"/>
    <w:multiLevelType w:val="hybridMultilevel"/>
    <w:tmpl w:val="72161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755157">
    <w:abstractNumId w:val="14"/>
  </w:num>
  <w:num w:numId="2" w16cid:durableId="957033530">
    <w:abstractNumId w:val="16"/>
  </w:num>
  <w:num w:numId="3" w16cid:durableId="2094542251">
    <w:abstractNumId w:val="4"/>
  </w:num>
  <w:num w:numId="4" w16cid:durableId="170067317">
    <w:abstractNumId w:val="23"/>
  </w:num>
  <w:num w:numId="5" w16cid:durableId="1047993727">
    <w:abstractNumId w:val="10"/>
  </w:num>
  <w:num w:numId="6" w16cid:durableId="1881479111">
    <w:abstractNumId w:val="12"/>
  </w:num>
  <w:num w:numId="7" w16cid:durableId="1100681457">
    <w:abstractNumId w:val="19"/>
  </w:num>
  <w:num w:numId="8" w16cid:durableId="1722244996">
    <w:abstractNumId w:val="11"/>
  </w:num>
  <w:num w:numId="9" w16cid:durableId="1954747729">
    <w:abstractNumId w:val="6"/>
  </w:num>
  <w:num w:numId="10" w16cid:durableId="46953528">
    <w:abstractNumId w:val="17"/>
  </w:num>
  <w:num w:numId="11" w16cid:durableId="1387335849">
    <w:abstractNumId w:val="5"/>
  </w:num>
  <w:num w:numId="12" w16cid:durableId="555093376">
    <w:abstractNumId w:val="1"/>
  </w:num>
  <w:num w:numId="13" w16cid:durableId="1102147449">
    <w:abstractNumId w:val="15"/>
  </w:num>
  <w:num w:numId="14" w16cid:durableId="1232273495">
    <w:abstractNumId w:val="2"/>
  </w:num>
  <w:num w:numId="15" w16cid:durableId="1524202501">
    <w:abstractNumId w:val="25"/>
  </w:num>
  <w:num w:numId="16" w16cid:durableId="418447859">
    <w:abstractNumId w:val="13"/>
  </w:num>
  <w:num w:numId="17" w16cid:durableId="982656738">
    <w:abstractNumId w:val="9"/>
  </w:num>
  <w:num w:numId="18" w16cid:durableId="2045447131">
    <w:abstractNumId w:val="18"/>
  </w:num>
  <w:num w:numId="19" w16cid:durableId="509956365">
    <w:abstractNumId w:val="20"/>
  </w:num>
  <w:num w:numId="20" w16cid:durableId="1490057643">
    <w:abstractNumId w:val="8"/>
  </w:num>
  <w:num w:numId="21" w16cid:durableId="132136742">
    <w:abstractNumId w:val="22"/>
  </w:num>
  <w:num w:numId="22" w16cid:durableId="355424014">
    <w:abstractNumId w:val="0"/>
  </w:num>
  <w:num w:numId="23" w16cid:durableId="645940514">
    <w:abstractNumId w:val="3"/>
  </w:num>
  <w:num w:numId="24" w16cid:durableId="167717114">
    <w:abstractNumId w:val="7"/>
  </w:num>
  <w:num w:numId="25" w16cid:durableId="951590349">
    <w:abstractNumId w:val="24"/>
  </w:num>
  <w:num w:numId="26" w16cid:durableId="1496069061">
    <w:abstractNumId w:val="21"/>
  </w:num>
  <w:num w:numId="27" w16cid:durableId="8472522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D2"/>
    <w:rsid w:val="000104FD"/>
    <w:rsid w:val="000431F3"/>
    <w:rsid w:val="00051A7B"/>
    <w:rsid w:val="000525B2"/>
    <w:rsid w:val="000635F9"/>
    <w:rsid w:val="00066850"/>
    <w:rsid w:val="0007063E"/>
    <w:rsid w:val="00071C54"/>
    <w:rsid w:val="000B6613"/>
    <w:rsid w:val="000B75DC"/>
    <w:rsid w:val="001025AF"/>
    <w:rsid w:val="001047CB"/>
    <w:rsid w:val="00106C2A"/>
    <w:rsid w:val="001A0C64"/>
    <w:rsid w:val="001C4590"/>
    <w:rsid w:val="001F0D22"/>
    <w:rsid w:val="001F32D5"/>
    <w:rsid w:val="00296C65"/>
    <w:rsid w:val="002C6F85"/>
    <w:rsid w:val="00301373"/>
    <w:rsid w:val="00304B1B"/>
    <w:rsid w:val="00307FB5"/>
    <w:rsid w:val="003152BD"/>
    <w:rsid w:val="00321E50"/>
    <w:rsid w:val="00327AA7"/>
    <w:rsid w:val="003515D8"/>
    <w:rsid w:val="0036144E"/>
    <w:rsid w:val="00375C40"/>
    <w:rsid w:val="00385C59"/>
    <w:rsid w:val="003A500F"/>
    <w:rsid w:val="003A5B84"/>
    <w:rsid w:val="003C271C"/>
    <w:rsid w:val="003F052C"/>
    <w:rsid w:val="00403AD5"/>
    <w:rsid w:val="00406C8A"/>
    <w:rsid w:val="0041533D"/>
    <w:rsid w:val="004250ED"/>
    <w:rsid w:val="00451D24"/>
    <w:rsid w:val="004712F6"/>
    <w:rsid w:val="004866B1"/>
    <w:rsid w:val="004D220D"/>
    <w:rsid w:val="004D7062"/>
    <w:rsid w:val="004E4F1E"/>
    <w:rsid w:val="00522ACA"/>
    <w:rsid w:val="0052524E"/>
    <w:rsid w:val="005329F7"/>
    <w:rsid w:val="00550BB7"/>
    <w:rsid w:val="00554AAF"/>
    <w:rsid w:val="00563AF5"/>
    <w:rsid w:val="00566F21"/>
    <w:rsid w:val="00581678"/>
    <w:rsid w:val="00582A28"/>
    <w:rsid w:val="0059286E"/>
    <w:rsid w:val="00592B21"/>
    <w:rsid w:val="005A73F3"/>
    <w:rsid w:val="005C4EA4"/>
    <w:rsid w:val="005C5733"/>
    <w:rsid w:val="005D0ED1"/>
    <w:rsid w:val="005E7FD9"/>
    <w:rsid w:val="0062123F"/>
    <w:rsid w:val="00636184"/>
    <w:rsid w:val="006472AD"/>
    <w:rsid w:val="006508D0"/>
    <w:rsid w:val="0066091D"/>
    <w:rsid w:val="00662610"/>
    <w:rsid w:val="00663BB8"/>
    <w:rsid w:val="006A2908"/>
    <w:rsid w:val="006D2061"/>
    <w:rsid w:val="006D49B7"/>
    <w:rsid w:val="006D6C4F"/>
    <w:rsid w:val="006F0E36"/>
    <w:rsid w:val="006F26F9"/>
    <w:rsid w:val="00707CE0"/>
    <w:rsid w:val="0073441C"/>
    <w:rsid w:val="007369FC"/>
    <w:rsid w:val="00750580"/>
    <w:rsid w:val="00757E61"/>
    <w:rsid w:val="00774A83"/>
    <w:rsid w:val="007838CA"/>
    <w:rsid w:val="00784ED8"/>
    <w:rsid w:val="007A45A4"/>
    <w:rsid w:val="007A4867"/>
    <w:rsid w:val="007C2AD0"/>
    <w:rsid w:val="008054F3"/>
    <w:rsid w:val="0081743A"/>
    <w:rsid w:val="0082482C"/>
    <w:rsid w:val="008255F5"/>
    <w:rsid w:val="0083491D"/>
    <w:rsid w:val="008604E9"/>
    <w:rsid w:val="00870B9D"/>
    <w:rsid w:val="0087252D"/>
    <w:rsid w:val="008934C9"/>
    <w:rsid w:val="008A212B"/>
    <w:rsid w:val="008B7D2D"/>
    <w:rsid w:val="008E21D8"/>
    <w:rsid w:val="008E31CA"/>
    <w:rsid w:val="009012DD"/>
    <w:rsid w:val="00914B49"/>
    <w:rsid w:val="00947898"/>
    <w:rsid w:val="00951A17"/>
    <w:rsid w:val="00967A73"/>
    <w:rsid w:val="00980A74"/>
    <w:rsid w:val="009811DC"/>
    <w:rsid w:val="00981CCC"/>
    <w:rsid w:val="00992E99"/>
    <w:rsid w:val="00992FFC"/>
    <w:rsid w:val="009932DD"/>
    <w:rsid w:val="009A1966"/>
    <w:rsid w:val="009C6BBC"/>
    <w:rsid w:val="009D738B"/>
    <w:rsid w:val="009D7532"/>
    <w:rsid w:val="009E0256"/>
    <w:rsid w:val="00A077DE"/>
    <w:rsid w:val="00A109B3"/>
    <w:rsid w:val="00A17D0A"/>
    <w:rsid w:val="00A42FAB"/>
    <w:rsid w:val="00A509AF"/>
    <w:rsid w:val="00A56332"/>
    <w:rsid w:val="00A63BFE"/>
    <w:rsid w:val="00A76D87"/>
    <w:rsid w:val="00AE6215"/>
    <w:rsid w:val="00AF57C3"/>
    <w:rsid w:val="00B04F7F"/>
    <w:rsid w:val="00B15C6A"/>
    <w:rsid w:val="00B3158F"/>
    <w:rsid w:val="00B82F23"/>
    <w:rsid w:val="00C077E2"/>
    <w:rsid w:val="00C57340"/>
    <w:rsid w:val="00C57C81"/>
    <w:rsid w:val="00C61108"/>
    <w:rsid w:val="00C61E7F"/>
    <w:rsid w:val="00C71428"/>
    <w:rsid w:val="00C77061"/>
    <w:rsid w:val="00C917A9"/>
    <w:rsid w:val="00CA25DA"/>
    <w:rsid w:val="00CB6D16"/>
    <w:rsid w:val="00CB7604"/>
    <w:rsid w:val="00CE2342"/>
    <w:rsid w:val="00CF7064"/>
    <w:rsid w:val="00D25F74"/>
    <w:rsid w:val="00D43FBB"/>
    <w:rsid w:val="00D46F4F"/>
    <w:rsid w:val="00D52EAE"/>
    <w:rsid w:val="00D5633C"/>
    <w:rsid w:val="00D5694A"/>
    <w:rsid w:val="00D74932"/>
    <w:rsid w:val="00D91B19"/>
    <w:rsid w:val="00DA433C"/>
    <w:rsid w:val="00DC7BEF"/>
    <w:rsid w:val="00DD2A7A"/>
    <w:rsid w:val="00DD5665"/>
    <w:rsid w:val="00DF764F"/>
    <w:rsid w:val="00E528B4"/>
    <w:rsid w:val="00E751E0"/>
    <w:rsid w:val="00E93A87"/>
    <w:rsid w:val="00EC3B12"/>
    <w:rsid w:val="00ED149E"/>
    <w:rsid w:val="00ED6BF2"/>
    <w:rsid w:val="00EF1292"/>
    <w:rsid w:val="00F13D4F"/>
    <w:rsid w:val="00F27949"/>
    <w:rsid w:val="00F311B2"/>
    <w:rsid w:val="00F41039"/>
    <w:rsid w:val="00F542D2"/>
    <w:rsid w:val="00F6347F"/>
    <w:rsid w:val="00F642D0"/>
    <w:rsid w:val="00F93704"/>
    <w:rsid w:val="00FB152E"/>
    <w:rsid w:val="00FC2C12"/>
    <w:rsid w:val="00FC4EC7"/>
    <w:rsid w:val="00FC5C07"/>
    <w:rsid w:val="00FD069B"/>
    <w:rsid w:val="00FD32DB"/>
    <w:rsid w:val="00FF2D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25F8"/>
  <w15:docId w15:val="{9106BFC7-5E39-4F08-B3DF-C2DF956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542D2"/>
    <w:pPr>
      <w:keepNext/>
      <w:outlineLvl w:val="0"/>
    </w:pPr>
    <w:rPr>
      <w:b/>
      <w:sz w:val="36"/>
      <w:szCs w:val="20"/>
      <w:lang w:val="es-ES_tradnl"/>
    </w:rPr>
  </w:style>
  <w:style w:type="paragraph" w:styleId="Ttulo2">
    <w:name w:val="heading 2"/>
    <w:basedOn w:val="Normal"/>
    <w:next w:val="Normal"/>
    <w:link w:val="Ttulo2Car"/>
    <w:qFormat/>
    <w:rsid w:val="00F542D2"/>
    <w:pPr>
      <w:keepNext/>
      <w:jc w:val="both"/>
      <w:outlineLvl w:val="1"/>
    </w:pPr>
    <w:rPr>
      <w:rFonts w:ascii="Verdana" w:hAnsi="Verdan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42D2"/>
    <w:rPr>
      <w:rFonts w:ascii="Times New Roman" w:eastAsia="Times New Roman" w:hAnsi="Times New Roman" w:cs="Times New Roman"/>
      <w:b/>
      <w:sz w:val="36"/>
      <w:szCs w:val="20"/>
      <w:lang w:val="es-ES_tradnl" w:eastAsia="es-ES"/>
    </w:rPr>
  </w:style>
  <w:style w:type="character" w:customStyle="1" w:styleId="Ttulo2Car">
    <w:name w:val="Título 2 Car"/>
    <w:basedOn w:val="Fuentedeprrafopredeter"/>
    <w:link w:val="Ttulo2"/>
    <w:rsid w:val="00F542D2"/>
    <w:rPr>
      <w:rFonts w:ascii="Verdana" w:eastAsia="Times New Roman" w:hAnsi="Verdana" w:cs="Times New Roman"/>
      <w:b/>
      <w:bCs/>
      <w:sz w:val="20"/>
      <w:szCs w:val="24"/>
      <w:lang w:val="es-ES" w:eastAsia="es-ES"/>
    </w:rPr>
  </w:style>
  <w:style w:type="paragraph" w:styleId="Textoindependiente">
    <w:name w:val="Body Text"/>
    <w:basedOn w:val="Normal"/>
    <w:link w:val="TextoindependienteCar"/>
    <w:rsid w:val="00F542D2"/>
    <w:pPr>
      <w:jc w:val="both"/>
    </w:pPr>
    <w:rPr>
      <w:rFonts w:ascii="Arial" w:hAnsi="Arial"/>
      <w:szCs w:val="20"/>
      <w:lang w:val="es-PE"/>
    </w:rPr>
  </w:style>
  <w:style w:type="character" w:customStyle="1" w:styleId="TextoindependienteCar">
    <w:name w:val="Texto independiente Car"/>
    <w:basedOn w:val="Fuentedeprrafopredeter"/>
    <w:link w:val="Textoindependiente"/>
    <w:rsid w:val="00F542D2"/>
    <w:rPr>
      <w:rFonts w:ascii="Arial" w:eastAsia="Times New Roman" w:hAnsi="Arial" w:cs="Times New Roman"/>
      <w:sz w:val="24"/>
      <w:szCs w:val="20"/>
      <w:lang w:eastAsia="es-ES"/>
    </w:rPr>
  </w:style>
  <w:style w:type="paragraph" w:styleId="Textoindependiente2">
    <w:name w:val="Body Text 2"/>
    <w:basedOn w:val="Normal"/>
    <w:link w:val="Textoindependiente2Car"/>
    <w:rsid w:val="00F542D2"/>
    <w:pPr>
      <w:jc w:val="both"/>
    </w:pPr>
    <w:rPr>
      <w:rFonts w:ascii="Verdana" w:hAnsi="Verdana"/>
      <w:sz w:val="20"/>
      <w:szCs w:val="20"/>
      <w:lang w:val="es-PE"/>
    </w:rPr>
  </w:style>
  <w:style w:type="character" w:customStyle="1" w:styleId="Textoindependiente2Car">
    <w:name w:val="Texto independiente 2 Car"/>
    <w:basedOn w:val="Fuentedeprrafopredeter"/>
    <w:link w:val="Textoindependiente2"/>
    <w:rsid w:val="00F542D2"/>
    <w:rPr>
      <w:rFonts w:ascii="Verdana" w:eastAsia="Times New Roman" w:hAnsi="Verdana" w:cs="Times New Roman"/>
      <w:sz w:val="20"/>
      <w:szCs w:val="20"/>
      <w:lang w:eastAsia="es-ES"/>
    </w:rPr>
  </w:style>
  <w:style w:type="paragraph" w:styleId="Sangradetextonormal">
    <w:name w:val="Body Text Indent"/>
    <w:basedOn w:val="Normal"/>
    <w:link w:val="SangradetextonormalCar"/>
    <w:rsid w:val="00F542D2"/>
    <w:pPr>
      <w:spacing w:after="120"/>
      <w:ind w:left="283"/>
    </w:pPr>
  </w:style>
  <w:style w:type="character" w:customStyle="1" w:styleId="SangradetextonormalCar">
    <w:name w:val="Sangría de texto normal Car"/>
    <w:basedOn w:val="Fuentedeprrafopredeter"/>
    <w:link w:val="Sangradetextonormal"/>
    <w:rsid w:val="00F542D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634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47F"/>
    <w:rPr>
      <w:rFonts w:ascii="Segoe UI" w:eastAsia="Times New Roman" w:hAnsi="Segoe UI" w:cs="Segoe UI"/>
      <w:sz w:val="18"/>
      <w:szCs w:val="18"/>
      <w:lang w:val="es-ES" w:eastAsia="es-ES"/>
    </w:rPr>
  </w:style>
  <w:style w:type="paragraph" w:customStyle="1" w:styleId="Estilo1">
    <w:name w:val="Estilo1"/>
    <w:basedOn w:val="Normal"/>
    <w:rsid w:val="00ED6BF2"/>
    <w:pPr>
      <w:jc w:val="both"/>
    </w:pPr>
    <w:rPr>
      <w:rFonts w:ascii="Arial" w:hAnsi="Arial"/>
      <w:szCs w:val="20"/>
      <w:lang w:val="es-ES_tradnl"/>
    </w:rPr>
  </w:style>
  <w:style w:type="paragraph" w:styleId="Prrafodelista">
    <w:name w:val="List Paragraph"/>
    <w:basedOn w:val="Normal"/>
    <w:link w:val="PrrafodelistaCar"/>
    <w:uiPriority w:val="34"/>
    <w:qFormat/>
    <w:rsid w:val="00757E61"/>
    <w:pPr>
      <w:ind w:left="720"/>
      <w:contextualSpacing/>
    </w:pPr>
  </w:style>
  <w:style w:type="paragraph" w:styleId="Textoindependiente3">
    <w:name w:val="Body Text 3"/>
    <w:basedOn w:val="Normal"/>
    <w:link w:val="Textoindependiente3Car"/>
    <w:rsid w:val="00FC4EC7"/>
    <w:pPr>
      <w:spacing w:after="120"/>
    </w:pPr>
    <w:rPr>
      <w:sz w:val="16"/>
      <w:szCs w:val="16"/>
    </w:rPr>
  </w:style>
  <w:style w:type="character" w:customStyle="1" w:styleId="Textoindependiente3Car">
    <w:name w:val="Texto independiente 3 Car"/>
    <w:basedOn w:val="Fuentedeprrafopredeter"/>
    <w:link w:val="Textoindependiente3"/>
    <w:rsid w:val="00FC4EC7"/>
    <w:rPr>
      <w:rFonts w:ascii="Times New Roman" w:eastAsia="Times New Roman" w:hAnsi="Times New Roman" w:cs="Times New Roman"/>
      <w:sz w:val="16"/>
      <w:szCs w:val="16"/>
      <w:lang w:val="es-ES" w:eastAsia="es-ES"/>
    </w:rPr>
  </w:style>
  <w:style w:type="paragraph" w:customStyle="1" w:styleId="Normal1">
    <w:name w:val="Normal1"/>
    <w:link w:val="Normal1Car"/>
    <w:rsid w:val="00FC4EC7"/>
    <w:pPr>
      <w:spacing w:after="0"/>
    </w:pPr>
    <w:rPr>
      <w:rFonts w:ascii="Arial" w:eastAsia="Arial" w:hAnsi="Arial" w:cs="Arial"/>
      <w:color w:val="000000"/>
      <w:lang w:eastAsia="es-ES"/>
    </w:rPr>
  </w:style>
  <w:style w:type="character" w:customStyle="1" w:styleId="Normal1Car">
    <w:name w:val="Normal1 Car"/>
    <w:link w:val="Normal1"/>
    <w:rsid w:val="00FC4EC7"/>
    <w:rPr>
      <w:rFonts w:ascii="Arial" w:eastAsia="Arial" w:hAnsi="Arial" w:cs="Arial"/>
      <w:color w:val="000000"/>
      <w:lang w:eastAsia="es-ES"/>
    </w:rPr>
  </w:style>
  <w:style w:type="character" w:customStyle="1" w:styleId="PrrafodelistaCar">
    <w:name w:val="Párrafo de lista Car"/>
    <w:link w:val="Prrafodelista"/>
    <w:uiPriority w:val="34"/>
    <w:rsid w:val="00FC4EC7"/>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DF764F"/>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F764F"/>
    <w:pPr>
      <w:tabs>
        <w:tab w:val="center" w:pos="4252"/>
        <w:tab w:val="right" w:pos="8504"/>
      </w:tabs>
    </w:pPr>
  </w:style>
  <w:style w:type="character" w:customStyle="1" w:styleId="EncabezadoCar">
    <w:name w:val="Encabezado Car"/>
    <w:basedOn w:val="Fuentedeprrafopredeter"/>
    <w:link w:val="Encabezado"/>
    <w:uiPriority w:val="99"/>
    <w:rsid w:val="00DF764F"/>
    <w:rPr>
      <w:rFonts w:ascii="Times New Roman" w:eastAsia="Times New Roman" w:hAnsi="Times New Roman" w:cs="Times New Roman"/>
      <w:sz w:val="24"/>
      <w:szCs w:val="24"/>
      <w:lang w:val="es-ES" w:eastAsia="es-ES"/>
    </w:rPr>
  </w:style>
  <w:style w:type="paragraph" w:customStyle="1" w:styleId="Default">
    <w:name w:val="Default"/>
    <w:rsid w:val="00DF764F"/>
    <w:pPr>
      <w:autoSpaceDE w:val="0"/>
      <w:autoSpaceDN w:val="0"/>
      <w:adjustRightInd w:val="0"/>
      <w:spacing w:after="0" w:line="240" w:lineRule="auto"/>
    </w:pPr>
    <w:rPr>
      <w:rFonts w:ascii="Century Gothic" w:eastAsiaTheme="minorEastAsia" w:hAnsi="Century Gothic" w:cs="Century Gothic"/>
      <w:color w:val="000000"/>
      <w:sz w:val="24"/>
      <w:szCs w:val="24"/>
      <w:lang w:eastAsia="es-PE"/>
    </w:rPr>
  </w:style>
  <w:style w:type="paragraph" w:styleId="Textocomentario">
    <w:name w:val="annotation text"/>
    <w:basedOn w:val="Normal"/>
    <w:link w:val="TextocomentarioCar"/>
    <w:rsid w:val="00AE6215"/>
    <w:rPr>
      <w:sz w:val="20"/>
      <w:szCs w:val="20"/>
    </w:rPr>
  </w:style>
  <w:style w:type="character" w:customStyle="1" w:styleId="TextocomentarioCar">
    <w:name w:val="Texto comentario Car"/>
    <w:basedOn w:val="Fuentedeprrafopredeter"/>
    <w:link w:val="Textocomentario"/>
    <w:rsid w:val="00AE6215"/>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49955">
      <w:bodyDiv w:val="1"/>
      <w:marLeft w:val="0"/>
      <w:marRight w:val="0"/>
      <w:marTop w:val="0"/>
      <w:marBottom w:val="0"/>
      <w:divBdr>
        <w:top w:val="none" w:sz="0" w:space="0" w:color="auto"/>
        <w:left w:val="none" w:sz="0" w:space="0" w:color="auto"/>
        <w:bottom w:val="none" w:sz="0" w:space="0" w:color="auto"/>
        <w:right w:val="none" w:sz="0" w:space="0" w:color="auto"/>
      </w:divBdr>
    </w:div>
    <w:div w:id="947544156">
      <w:bodyDiv w:val="1"/>
      <w:marLeft w:val="0"/>
      <w:marRight w:val="0"/>
      <w:marTop w:val="0"/>
      <w:marBottom w:val="0"/>
      <w:divBdr>
        <w:top w:val="none" w:sz="0" w:space="0" w:color="auto"/>
        <w:left w:val="none" w:sz="0" w:space="0" w:color="auto"/>
        <w:bottom w:val="none" w:sz="0" w:space="0" w:color="auto"/>
        <w:right w:val="none" w:sz="0" w:space="0" w:color="auto"/>
      </w:divBdr>
    </w:div>
    <w:div w:id="1650550151">
      <w:bodyDiv w:val="1"/>
      <w:marLeft w:val="0"/>
      <w:marRight w:val="0"/>
      <w:marTop w:val="0"/>
      <w:marBottom w:val="0"/>
      <w:divBdr>
        <w:top w:val="none" w:sz="0" w:space="0" w:color="auto"/>
        <w:left w:val="none" w:sz="0" w:space="0" w:color="auto"/>
        <w:bottom w:val="none" w:sz="0" w:space="0" w:color="auto"/>
        <w:right w:val="none" w:sz="0" w:space="0" w:color="auto"/>
      </w:divBdr>
    </w:div>
    <w:div w:id="20209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1782</Words>
  <Characters>9806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CHIRAPAQ</dc:creator>
  <cp:keywords/>
  <dc:description/>
  <cp:lastModifiedBy>admin</cp:lastModifiedBy>
  <cp:revision>5</cp:revision>
  <cp:lastPrinted>2018-07-03T20:15:00Z</cp:lastPrinted>
  <dcterms:created xsi:type="dcterms:W3CDTF">2023-09-14T21:47:00Z</dcterms:created>
  <dcterms:modified xsi:type="dcterms:W3CDTF">2023-09-15T03:58:00Z</dcterms:modified>
</cp:coreProperties>
</file>